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070"/>
        <w:gridCol w:w="5804"/>
      </w:tblGrid>
      <w:tr w:rsidR="001F24E7" w:rsidRPr="009C7647" w:rsidTr="00E03FC3">
        <w:trPr>
          <w:trHeight w:val="871"/>
        </w:trPr>
        <w:tc>
          <w:tcPr>
            <w:tcW w:w="4070" w:type="dxa"/>
            <w:shd w:val="clear" w:color="auto" w:fill="auto"/>
            <w:vAlign w:val="center"/>
          </w:tcPr>
          <w:p w:rsidR="001F24E7" w:rsidRPr="009C7647" w:rsidRDefault="007F7460" w:rsidP="00E03FC3">
            <w:pPr>
              <w:pStyle w:val="En-tte"/>
            </w:pPr>
            <w:r>
              <w:rPr>
                <w:noProof/>
                <w:lang w:val="fr-FR" w:eastAsia="fr-FR"/>
              </w:rPr>
              <w:drawing>
                <wp:inline distT="0" distB="0" distL="0" distR="0">
                  <wp:extent cx="553085" cy="5181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3085" cy="518160"/>
                          </a:xfrm>
                          <a:prstGeom prst="rect">
                            <a:avLst/>
                          </a:prstGeom>
                          <a:noFill/>
                          <a:ln>
                            <a:noFill/>
                          </a:ln>
                        </pic:spPr>
                      </pic:pic>
                    </a:graphicData>
                  </a:graphic>
                </wp:inline>
              </w:drawing>
            </w:r>
            <w:r w:rsidR="001F24E7" w:rsidRPr="00E03FC3">
              <w:rPr>
                <w:i/>
              </w:rPr>
              <w:t>INP-HB Yamoussoukro</w:t>
            </w:r>
          </w:p>
        </w:tc>
        <w:tc>
          <w:tcPr>
            <w:tcW w:w="5804" w:type="dxa"/>
            <w:shd w:val="clear" w:color="auto" w:fill="auto"/>
            <w:vAlign w:val="bottom"/>
          </w:tcPr>
          <w:p w:rsidR="001F24E7" w:rsidRPr="00E03FC3" w:rsidRDefault="001F24E7" w:rsidP="00E03FC3">
            <w:pPr>
              <w:pStyle w:val="En-tte"/>
              <w:jc w:val="center"/>
              <w:rPr>
                <w:b/>
                <w:i/>
                <w:sz w:val="28"/>
                <w:szCs w:val="28"/>
              </w:rPr>
            </w:pPr>
            <w:r w:rsidRPr="00E03FC3">
              <w:rPr>
                <w:b/>
                <w:i/>
                <w:sz w:val="28"/>
                <w:szCs w:val="28"/>
              </w:rPr>
              <w:t xml:space="preserve">          </w:t>
            </w:r>
            <w:r w:rsidR="001B636A">
              <w:rPr>
                <w:b/>
                <w:i/>
                <w:sz w:val="28"/>
                <w:szCs w:val="28"/>
              </w:rPr>
              <w:t xml:space="preserve">                            </w:t>
            </w:r>
            <w:r w:rsidR="001B636A">
              <w:rPr>
                <w:b/>
                <w:i/>
                <w:sz w:val="28"/>
                <w:szCs w:val="28"/>
                <w:lang w:val="fr-FR"/>
              </w:rPr>
              <w:t xml:space="preserve">       BCPST 1</w:t>
            </w:r>
            <w:r w:rsidRPr="00E03FC3">
              <w:rPr>
                <w:b/>
                <w:i/>
                <w:sz w:val="28"/>
                <w:szCs w:val="28"/>
              </w:rPr>
              <w:t xml:space="preserve"> </w:t>
            </w:r>
          </w:p>
          <w:p w:rsidR="001F24E7" w:rsidRPr="00E03FC3" w:rsidRDefault="001F24E7" w:rsidP="003222E2">
            <w:pPr>
              <w:pStyle w:val="En-tte"/>
              <w:jc w:val="right"/>
              <w:rPr>
                <w:lang w:val="fr-FR"/>
              </w:rPr>
            </w:pPr>
            <w:r w:rsidRPr="00E03FC3">
              <w:rPr>
                <w:i/>
              </w:rPr>
              <w:t xml:space="preserve">            Année scolaire 201</w:t>
            </w:r>
            <w:r w:rsidR="003222E2">
              <w:rPr>
                <w:i/>
                <w:lang w:val="fr-FR"/>
              </w:rPr>
              <w:t>5</w:t>
            </w:r>
            <w:r w:rsidRPr="00E03FC3">
              <w:rPr>
                <w:i/>
              </w:rPr>
              <w:t>-201</w:t>
            </w:r>
            <w:r w:rsidR="003222E2">
              <w:rPr>
                <w:i/>
                <w:lang w:val="fr-FR"/>
              </w:rPr>
              <w:t>6</w:t>
            </w:r>
          </w:p>
        </w:tc>
      </w:tr>
    </w:tbl>
    <w:p w:rsidR="0074101E" w:rsidRDefault="0074101E" w:rsidP="009B6BF1">
      <w:pPr>
        <w:jc w:val="center"/>
        <w:rPr>
          <w:rFonts w:ascii="Arial" w:hAnsi="Arial" w:cs="Arial"/>
          <w:b/>
          <w:sz w:val="48"/>
          <w:szCs w:val="48"/>
        </w:rPr>
      </w:pPr>
    </w:p>
    <w:p w:rsidR="00256D89" w:rsidRPr="00BE05C6" w:rsidRDefault="003150B3" w:rsidP="009B6BF1">
      <w:pPr>
        <w:jc w:val="center"/>
        <w:rPr>
          <w:rFonts w:ascii="Arial" w:hAnsi="Arial" w:cs="Arial"/>
          <w:b/>
          <w:sz w:val="48"/>
          <w:szCs w:val="48"/>
        </w:rPr>
      </w:pPr>
      <w:r w:rsidRPr="00BE05C6">
        <w:rPr>
          <w:rFonts w:ascii="Arial" w:hAnsi="Arial" w:cs="Arial"/>
          <w:b/>
          <w:sz w:val="48"/>
          <w:szCs w:val="48"/>
        </w:rPr>
        <w:t xml:space="preserve">PROGRAMME DE PHYSIQUE – CHIMIE </w:t>
      </w:r>
      <w:r w:rsidR="001B636A">
        <w:rPr>
          <w:rFonts w:ascii="Arial" w:hAnsi="Arial" w:cs="Arial"/>
          <w:b/>
          <w:sz w:val="48"/>
          <w:szCs w:val="48"/>
        </w:rPr>
        <w:t>BCPST 1</w:t>
      </w:r>
    </w:p>
    <w:p w:rsidR="00710D53" w:rsidRDefault="00710D53" w:rsidP="00631FFD">
      <w:pPr>
        <w:rPr>
          <w:rFonts w:ascii="Arial" w:hAnsi="Arial" w:cs="Arial"/>
          <w:b/>
          <w:sz w:val="32"/>
          <w:szCs w:val="32"/>
        </w:rPr>
      </w:pPr>
    </w:p>
    <w:p w:rsidR="005975D5" w:rsidRPr="00BE05C6" w:rsidRDefault="003150B3" w:rsidP="00BE05C6">
      <w:pPr>
        <w:jc w:val="both"/>
        <w:rPr>
          <w:rFonts w:ascii="Arial" w:hAnsi="Arial" w:cs="Arial"/>
          <w:b/>
          <w:color w:val="FF0000"/>
          <w:sz w:val="40"/>
          <w:szCs w:val="40"/>
        </w:rPr>
      </w:pPr>
      <w:r w:rsidRPr="008127B5">
        <w:rPr>
          <w:rFonts w:ascii="Arial" w:hAnsi="Arial" w:cs="Arial"/>
          <w:b/>
          <w:color w:val="FF0000"/>
          <w:sz w:val="40"/>
          <w:szCs w:val="40"/>
        </w:rPr>
        <w:t xml:space="preserve">PARTIE </w:t>
      </w:r>
      <w:r>
        <w:rPr>
          <w:rFonts w:ascii="Arial" w:hAnsi="Arial" w:cs="Arial"/>
          <w:b/>
          <w:color w:val="FF0000"/>
          <w:sz w:val="40"/>
          <w:szCs w:val="40"/>
        </w:rPr>
        <w:t>1</w:t>
      </w:r>
      <w:r w:rsidRPr="008127B5">
        <w:rPr>
          <w:rFonts w:ascii="Arial" w:hAnsi="Arial" w:cs="Arial"/>
          <w:b/>
          <w:color w:val="FF0000"/>
          <w:sz w:val="40"/>
          <w:szCs w:val="40"/>
        </w:rPr>
        <w:t xml:space="preserve"> - </w:t>
      </w:r>
      <w:r w:rsidRPr="00BE05C6">
        <w:rPr>
          <w:rFonts w:ascii="Arial" w:hAnsi="Arial" w:cs="Arial"/>
          <w:b/>
          <w:color w:val="FF0000"/>
          <w:sz w:val="40"/>
          <w:szCs w:val="40"/>
        </w:rPr>
        <w:t>DEMARCHE SCIENTIFIQUE</w:t>
      </w:r>
    </w:p>
    <w:p w:rsidR="005975D5" w:rsidRPr="00E07B4F" w:rsidRDefault="005975D5" w:rsidP="005975D5">
      <w:pPr>
        <w:jc w:val="both"/>
        <w:rPr>
          <w:rFonts w:ascii="Arial" w:hAnsi="Arial" w:cs="Arial"/>
          <w:b/>
          <w:sz w:val="22"/>
          <w:szCs w:val="22"/>
        </w:rPr>
      </w:pPr>
    </w:p>
    <w:p w:rsidR="005975D5" w:rsidRPr="003150B3" w:rsidRDefault="003150B3" w:rsidP="005B3F95">
      <w:pPr>
        <w:numPr>
          <w:ilvl w:val="0"/>
          <w:numId w:val="23"/>
        </w:numPr>
        <w:spacing w:after="240"/>
        <w:ind w:left="0" w:firstLine="0"/>
        <w:jc w:val="both"/>
        <w:rPr>
          <w:rFonts w:ascii="Arial" w:hAnsi="Arial" w:cs="Arial"/>
          <w:b/>
          <w:color w:val="3333FF"/>
          <w:sz w:val="36"/>
          <w:szCs w:val="36"/>
        </w:rPr>
      </w:pPr>
      <w:r w:rsidRPr="003150B3">
        <w:rPr>
          <w:rFonts w:ascii="Arial" w:hAnsi="Arial" w:cs="Arial"/>
          <w:b/>
          <w:color w:val="3333FF"/>
          <w:sz w:val="36"/>
          <w:szCs w:val="36"/>
        </w:rPr>
        <w:t>DEMARCHE EXPERIMENTALE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7293"/>
      </w:tblGrid>
      <w:tr w:rsidR="00354B5C" w:rsidRPr="00305104" w:rsidTr="00C37A89">
        <w:tc>
          <w:tcPr>
            <w:tcW w:w="3269"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Compétence</w:t>
            </w:r>
          </w:p>
        </w:tc>
        <w:tc>
          <w:tcPr>
            <w:tcW w:w="7293"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 xml:space="preserve">Exemples de </w:t>
            </w:r>
            <w:r w:rsidR="00ED1A5F" w:rsidRPr="00305104">
              <w:rPr>
                <w:rFonts w:ascii="Arial" w:hAnsi="Arial" w:cs="Arial"/>
                <w:b/>
                <w:sz w:val="22"/>
                <w:szCs w:val="22"/>
              </w:rPr>
              <w:t>capacités associées</w:t>
            </w:r>
          </w:p>
        </w:tc>
      </w:tr>
      <w:tr w:rsidR="00354B5C" w:rsidRPr="00305104" w:rsidTr="00C37A89">
        <w:tc>
          <w:tcPr>
            <w:tcW w:w="3269"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S’approprier</w:t>
            </w:r>
          </w:p>
        </w:tc>
        <w:tc>
          <w:tcPr>
            <w:tcW w:w="7293" w:type="dxa"/>
          </w:tcPr>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rechercher, extraire et organiser l’information en lien avec une situation</w:t>
            </w:r>
            <w:r w:rsidR="009A33A5" w:rsidRPr="00305104">
              <w:rPr>
                <w:rFonts w:ascii="Arial" w:hAnsi="Arial" w:cs="Arial"/>
                <w:sz w:val="22"/>
                <w:szCs w:val="22"/>
              </w:rPr>
              <w:t xml:space="preserve"> expérimentale</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énoncer une problématique</w:t>
            </w:r>
            <w:r w:rsidR="009A33A5" w:rsidRPr="00305104">
              <w:rPr>
                <w:rFonts w:ascii="Arial" w:hAnsi="Arial" w:cs="Arial"/>
                <w:sz w:val="22"/>
                <w:szCs w:val="22"/>
              </w:rPr>
              <w:t xml:space="preserve"> d’approche expérimentale</w:t>
            </w:r>
          </w:p>
          <w:p w:rsidR="00354B5C" w:rsidRPr="00305104" w:rsidRDefault="00D203E5" w:rsidP="00C90178">
            <w:pPr>
              <w:numPr>
                <w:ilvl w:val="0"/>
                <w:numId w:val="6"/>
              </w:numPr>
              <w:jc w:val="both"/>
              <w:rPr>
                <w:rFonts w:ascii="Arial" w:hAnsi="Arial" w:cs="Arial"/>
                <w:sz w:val="22"/>
                <w:szCs w:val="22"/>
              </w:rPr>
            </w:pPr>
            <w:r w:rsidRPr="00305104">
              <w:rPr>
                <w:rFonts w:ascii="Arial" w:hAnsi="Arial" w:cs="Arial"/>
                <w:sz w:val="22"/>
                <w:szCs w:val="22"/>
              </w:rPr>
              <w:t>définir l</w:t>
            </w:r>
            <w:r w:rsidR="00354B5C" w:rsidRPr="00305104">
              <w:rPr>
                <w:rFonts w:ascii="Arial" w:hAnsi="Arial" w:cs="Arial"/>
                <w:sz w:val="22"/>
                <w:szCs w:val="22"/>
              </w:rPr>
              <w:t>es objectifs</w:t>
            </w:r>
            <w:r w:rsidRPr="00305104">
              <w:rPr>
                <w:rFonts w:ascii="Arial" w:hAnsi="Arial" w:cs="Arial"/>
                <w:sz w:val="22"/>
                <w:szCs w:val="22"/>
              </w:rPr>
              <w:t xml:space="preserve"> correspondants</w:t>
            </w:r>
          </w:p>
        </w:tc>
      </w:tr>
      <w:tr w:rsidR="00354B5C" w:rsidRPr="00305104" w:rsidTr="00C37A89">
        <w:tc>
          <w:tcPr>
            <w:tcW w:w="3269"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Analyser</w:t>
            </w:r>
          </w:p>
        </w:tc>
        <w:tc>
          <w:tcPr>
            <w:tcW w:w="7293" w:type="dxa"/>
          </w:tcPr>
          <w:p w:rsidR="00354B5C" w:rsidRPr="00305104" w:rsidRDefault="00D203E5" w:rsidP="00C90178">
            <w:pPr>
              <w:numPr>
                <w:ilvl w:val="0"/>
                <w:numId w:val="6"/>
              </w:numPr>
              <w:jc w:val="both"/>
              <w:rPr>
                <w:rFonts w:ascii="Arial" w:hAnsi="Arial" w:cs="Arial"/>
                <w:sz w:val="22"/>
                <w:szCs w:val="22"/>
              </w:rPr>
            </w:pPr>
            <w:r w:rsidRPr="00305104">
              <w:rPr>
                <w:rFonts w:ascii="Arial" w:hAnsi="Arial" w:cs="Arial"/>
                <w:sz w:val="22"/>
                <w:szCs w:val="22"/>
              </w:rPr>
              <w:t>formuler et échanger des</w:t>
            </w:r>
            <w:r w:rsidR="00354B5C" w:rsidRPr="00305104">
              <w:rPr>
                <w:rFonts w:ascii="Arial" w:hAnsi="Arial" w:cs="Arial"/>
                <w:sz w:val="22"/>
                <w:szCs w:val="22"/>
              </w:rPr>
              <w:t xml:space="preserve"> hypothèse</w:t>
            </w:r>
            <w:r w:rsidRPr="00305104">
              <w:rPr>
                <w:rFonts w:ascii="Arial" w:hAnsi="Arial" w:cs="Arial"/>
                <w:sz w:val="22"/>
                <w:szCs w:val="22"/>
              </w:rPr>
              <w:t>s</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proposer u</w:t>
            </w:r>
            <w:r w:rsidR="00D203E5" w:rsidRPr="00305104">
              <w:rPr>
                <w:rFonts w:ascii="Arial" w:hAnsi="Arial" w:cs="Arial"/>
                <w:sz w:val="22"/>
                <w:szCs w:val="22"/>
              </w:rPr>
              <w:t>ne stratégie pour répondre à la</w:t>
            </w:r>
            <w:r w:rsidRPr="00305104">
              <w:rPr>
                <w:rFonts w:ascii="Arial" w:hAnsi="Arial" w:cs="Arial"/>
                <w:sz w:val="22"/>
                <w:szCs w:val="22"/>
              </w:rPr>
              <w:t xml:space="preserve"> problématique</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proposer un modèle</w:t>
            </w:r>
            <w:r w:rsidR="00D203E5" w:rsidRPr="00305104">
              <w:rPr>
                <w:rFonts w:ascii="Arial" w:hAnsi="Arial" w:cs="Arial"/>
                <w:sz w:val="22"/>
                <w:szCs w:val="22"/>
              </w:rPr>
              <w:t xml:space="preserve"> associé</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choisir, concevoir ou justifier un protocole ou un dispositif  expérimental</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évaluer l’ordre de grandeur d’un phénomène et de ses variations</w:t>
            </w:r>
          </w:p>
        </w:tc>
      </w:tr>
      <w:tr w:rsidR="00354B5C" w:rsidRPr="00305104" w:rsidTr="00C37A89">
        <w:tc>
          <w:tcPr>
            <w:tcW w:w="3269"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Réaliser</w:t>
            </w:r>
          </w:p>
        </w:tc>
        <w:tc>
          <w:tcPr>
            <w:tcW w:w="7293" w:type="dxa"/>
          </w:tcPr>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mettre en œuvre un protocole</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utiliser (avec la notice) le matériel de manière adaptée, en autonomie pour celui de la liste « </w:t>
            </w:r>
            <w:r w:rsidR="00D30F71" w:rsidRPr="00305104">
              <w:rPr>
                <w:rFonts w:ascii="Arial" w:hAnsi="Arial" w:cs="Arial"/>
                <w:sz w:val="22"/>
                <w:szCs w:val="22"/>
              </w:rPr>
              <w:t>matériel</w:t>
            </w:r>
            <w:r w:rsidRPr="00305104">
              <w:rPr>
                <w:rFonts w:ascii="Arial" w:hAnsi="Arial" w:cs="Arial"/>
                <w:sz w:val="22"/>
                <w:szCs w:val="22"/>
              </w:rPr>
              <w:t> », avec aide pour tout autre matériel</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mettre en œuvre des règles de sécurité adéquates</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effectuer des représentations graphiques à partir de données expérimentales</w:t>
            </w:r>
          </w:p>
        </w:tc>
      </w:tr>
      <w:tr w:rsidR="00354B5C" w:rsidRPr="00305104" w:rsidTr="00C37A89">
        <w:tc>
          <w:tcPr>
            <w:tcW w:w="3269"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Valider</w:t>
            </w:r>
          </w:p>
        </w:tc>
        <w:tc>
          <w:tcPr>
            <w:tcW w:w="7293" w:type="dxa"/>
          </w:tcPr>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exploiter des observations, des mesures en identifiant les sources d’erreurs et en estimant les incertitudes</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confronter un modèle à des résultats expérimentaux</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confirmer ou infirmer une hypothèse, une information</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analyser les résultats de manière critique</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proposer des améliorations de la démarche ou du modèle</w:t>
            </w:r>
          </w:p>
        </w:tc>
      </w:tr>
      <w:tr w:rsidR="00354B5C" w:rsidRPr="00305104" w:rsidTr="00C37A89">
        <w:tc>
          <w:tcPr>
            <w:tcW w:w="3269"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Communiquer</w:t>
            </w:r>
          </w:p>
        </w:tc>
        <w:tc>
          <w:tcPr>
            <w:tcW w:w="7293" w:type="dxa"/>
          </w:tcPr>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à l’écrit comme à l’oral :</w:t>
            </w:r>
          </w:p>
          <w:p w:rsidR="00354B5C" w:rsidRPr="00305104" w:rsidRDefault="00354B5C" w:rsidP="00C90178">
            <w:pPr>
              <w:numPr>
                <w:ilvl w:val="1"/>
                <w:numId w:val="6"/>
              </w:numPr>
              <w:jc w:val="both"/>
              <w:rPr>
                <w:rFonts w:ascii="Arial" w:hAnsi="Arial" w:cs="Arial"/>
                <w:sz w:val="22"/>
                <w:szCs w:val="22"/>
              </w:rPr>
            </w:pPr>
            <w:r w:rsidRPr="00305104">
              <w:rPr>
                <w:rFonts w:ascii="Arial" w:hAnsi="Arial" w:cs="Arial"/>
                <w:sz w:val="22"/>
                <w:szCs w:val="22"/>
              </w:rPr>
              <w:t>présenter les étapes de son travail de manière synthétique, organisée, cohérente et compréhensible</w:t>
            </w:r>
          </w:p>
          <w:p w:rsidR="00354B5C" w:rsidRPr="00305104" w:rsidRDefault="00354B5C" w:rsidP="00C90178">
            <w:pPr>
              <w:numPr>
                <w:ilvl w:val="1"/>
                <w:numId w:val="6"/>
              </w:numPr>
              <w:jc w:val="both"/>
              <w:rPr>
                <w:rFonts w:ascii="Arial" w:hAnsi="Arial" w:cs="Arial"/>
                <w:sz w:val="22"/>
                <w:szCs w:val="22"/>
              </w:rPr>
            </w:pPr>
            <w:r w:rsidRPr="00305104">
              <w:rPr>
                <w:rFonts w:ascii="Arial" w:hAnsi="Arial" w:cs="Arial"/>
                <w:sz w:val="22"/>
                <w:szCs w:val="22"/>
              </w:rPr>
              <w:t>utiliser un vocabulaire scientifique adapté</w:t>
            </w:r>
          </w:p>
          <w:p w:rsidR="00354B5C" w:rsidRPr="00305104" w:rsidRDefault="00354B5C" w:rsidP="00C90178">
            <w:pPr>
              <w:numPr>
                <w:ilvl w:val="1"/>
                <w:numId w:val="6"/>
              </w:numPr>
              <w:jc w:val="both"/>
              <w:rPr>
                <w:rFonts w:ascii="Arial" w:hAnsi="Arial" w:cs="Arial"/>
                <w:sz w:val="22"/>
                <w:szCs w:val="22"/>
              </w:rPr>
            </w:pPr>
            <w:r w:rsidRPr="00305104">
              <w:rPr>
                <w:rFonts w:ascii="Arial" w:hAnsi="Arial" w:cs="Arial"/>
                <w:sz w:val="22"/>
                <w:szCs w:val="22"/>
              </w:rPr>
              <w:t>s’appuyer sur des schémas, des graphes</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faire preuve d’écoute, confronter son point de vue</w:t>
            </w:r>
          </w:p>
        </w:tc>
      </w:tr>
      <w:tr w:rsidR="00354B5C" w:rsidRPr="00305104" w:rsidTr="00C37A89">
        <w:tc>
          <w:tcPr>
            <w:tcW w:w="3269" w:type="dxa"/>
          </w:tcPr>
          <w:p w:rsidR="00354B5C" w:rsidRPr="00305104" w:rsidRDefault="00354B5C" w:rsidP="00D136F1">
            <w:pPr>
              <w:jc w:val="center"/>
              <w:rPr>
                <w:rFonts w:ascii="Arial" w:hAnsi="Arial" w:cs="Arial"/>
                <w:b/>
                <w:sz w:val="22"/>
                <w:szCs w:val="22"/>
              </w:rPr>
            </w:pPr>
            <w:r w:rsidRPr="00305104">
              <w:rPr>
                <w:rFonts w:ascii="Arial" w:hAnsi="Arial" w:cs="Arial"/>
                <w:b/>
                <w:sz w:val="22"/>
                <w:szCs w:val="22"/>
              </w:rPr>
              <w:t>Être autonome, faire preuve d’initiative</w:t>
            </w:r>
          </w:p>
        </w:tc>
        <w:tc>
          <w:tcPr>
            <w:tcW w:w="7293" w:type="dxa"/>
          </w:tcPr>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travailler seul ou en équipe</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solliciter une aide de manière pertinente</w:t>
            </w:r>
          </w:p>
          <w:p w:rsidR="00354B5C" w:rsidRPr="00305104" w:rsidRDefault="00354B5C" w:rsidP="00C90178">
            <w:pPr>
              <w:numPr>
                <w:ilvl w:val="0"/>
                <w:numId w:val="6"/>
              </w:numPr>
              <w:jc w:val="both"/>
              <w:rPr>
                <w:rFonts w:ascii="Arial" w:hAnsi="Arial" w:cs="Arial"/>
                <w:sz w:val="22"/>
                <w:szCs w:val="22"/>
              </w:rPr>
            </w:pPr>
            <w:r w:rsidRPr="00305104">
              <w:rPr>
                <w:rFonts w:ascii="Arial" w:hAnsi="Arial" w:cs="Arial"/>
                <w:sz w:val="22"/>
                <w:szCs w:val="22"/>
              </w:rPr>
              <w:t xml:space="preserve">s’impliquer, prendre des décisions, </w:t>
            </w:r>
            <w:proofErr w:type="gramStart"/>
            <w:r w:rsidRPr="00305104">
              <w:rPr>
                <w:rFonts w:ascii="Arial" w:hAnsi="Arial" w:cs="Arial"/>
                <w:sz w:val="22"/>
                <w:szCs w:val="22"/>
              </w:rPr>
              <w:t>anticiper</w:t>
            </w:r>
            <w:proofErr w:type="gramEnd"/>
          </w:p>
        </w:tc>
      </w:tr>
    </w:tbl>
    <w:p w:rsidR="00354B5C" w:rsidRPr="00305104" w:rsidRDefault="00354B5C" w:rsidP="00354B5C">
      <w:pPr>
        <w:autoSpaceDE w:val="0"/>
        <w:autoSpaceDN w:val="0"/>
        <w:adjustRightInd w:val="0"/>
        <w:rPr>
          <w:sz w:val="22"/>
          <w:szCs w:val="22"/>
        </w:rPr>
      </w:pPr>
    </w:p>
    <w:p w:rsidR="00E07B4F" w:rsidRPr="00305104" w:rsidRDefault="00E07B4F" w:rsidP="00E07B4F">
      <w:pPr>
        <w:autoSpaceDE w:val="0"/>
        <w:autoSpaceDN w:val="0"/>
        <w:adjustRightInd w:val="0"/>
        <w:jc w:val="both"/>
        <w:rPr>
          <w:rFonts w:ascii="Arial" w:hAnsi="Arial" w:cs="Arial"/>
          <w:sz w:val="22"/>
          <w:szCs w:val="22"/>
        </w:rPr>
      </w:pPr>
    </w:p>
    <w:p w:rsidR="00067E8F" w:rsidRPr="003150B3" w:rsidRDefault="003150B3" w:rsidP="005B3F95">
      <w:pPr>
        <w:numPr>
          <w:ilvl w:val="0"/>
          <w:numId w:val="23"/>
        </w:numPr>
        <w:spacing w:after="240"/>
        <w:ind w:left="0" w:firstLine="0"/>
        <w:jc w:val="both"/>
        <w:rPr>
          <w:rFonts w:ascii="Arial" w:hAnsi="Arial" w:cs="Arial"/>
          <w:b/>
          <w:color w:val="3333FF"/>
          <w:sz w:val="36"/>
          <w:szCs w:val="36"/>
        </w:rPr>
      </w:pPr>
      <w:r w:rsidRPr="003150B3">
        <w:rPr>
          <w:rFonts w:ascii="Arial" w:hAnsi="Arial" w:cs="Arial"/>
          <w:b/>
          <w:color w:val="3333FF"/>
          <w:sz w:val="36"/>
          <w:szCs w:val="36"/>
        </w:rPr>
        <w:t>RESOLUTION DE PROBLEMES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946"/>
      </w:tblGrid>
      <w:tr w:rsidR="00C127D8" w:rsidRPr="00305104" w:rsidTr="006A0435">
        <w:tc>
          <w:tcPr>
            <w:tcW w:w="3402" w:type="dxa"/>
          </w:tcPr>
          <w:p w:rsidR="00C127D8" w:rsidRPr="00305104" w:rsidRDefault="00C127D8" w:rsidP="00DE2483">
            <w:pPr>
              <w:jc w:val="center"/>
              <w:rPr>
                <w:rFonts w:ascii="Arial" w:hAnsi="Arial" w:cs="Arial"/>
                <w:b/>
                <w:sz w:val="22"/>
                <w:szCs w:val="22"/>
              </w:rPr>
            </w:pPr>
            <w:r w:rsidRPr="00305104">
              <w:rPr>
                <w:rFonts w:ascii="Arial" w:hAnsi="Arial" w:cs="Arial"/>
                <w:b/>
                <w:sz w:val="22"/>
                <w:szCs w:val="22"/>
              </w:rPr>
              <w:t>Compétence</w:t>
            </w:r>
          </w:p>
        </w:tc>
        <w:tc>
          <w:tcPr>
            <w:tcW w:w="6946" w:type="dxa"/>
          </w:tcPr>
          <w:p w:rsidR="00C127D8" w:rsidRPr="00305104" w:rsidRDefault="00C127D8" w:rsidP="00DE2483">
            <w:pPr>
              <w:jc w:val="center"/>
              <w:rPr>
                <w:rFonts w:ascii="Arial" w:hAnsi="Arial" w:cs="Arial"/>
                <w:b/>
                <w:sz w:val="22"/>
                <w:szCs w:val="22"/>
              </w:rPr>
            </w:pPr>
            <w:r w:rsidRPr="00305104">
              <w:rPr>
                <w:rFonts w:ascii="Arial" w:hAnsi="Arial" w:cs="Arial"/>
                <w:b/>
                <w:sz w:val="22"/>
                <w:szCs w:val="22"/>
              </w:rPr>
              <w:t>Exemples de capacités associées</w:t>
            </w:r>
          </w:p>
        </w:tc>
      </w:tr>
      <w:tr w:rsidR="00C127D8" w:rsidRPr="00305104" w:rsidTr="006A0435">
        <w:tc>
          <w:tcPr>
            <w:tcW w:w="3402"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S’approprier le problème.</w:t>
            </w:r>
          </w:p>
        </w:tc>
        <w:tc>
          <w:tcPr>
            <w:tcW w:w="6946"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Faire un schéma modèle.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 xml:space="preserve">Identifier les grandeurs physiques pertinentes, leur attribuer un </w:t>
            </w:r>
            <w:r w:rsidRPr="00305104">
              <w:rPr>
                <w:rFonts w:ascii="Arial" w:eastAsia="Calibri" w:hAnsi="Arial" w:cs="Arial"/>
                <w:sz w:val="22"/>
                <w:szCs w:val="22"/>
              </w:rPr>
              <w:lastRenderedPageBreak/>
              <w:t>symbole.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Évaluer quantitativement les grandeurs physiques inconnues et non précisées.</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Relier le problème à une situation modèle connue.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w:t>
            </w:r>
          </w:p>
        </w:tc>
      </w:tr>
      <w:tr w:rsidR="00C127D8" w:rsidRPr="00305104" w:rsidTr="006A0435">
        <w:tc>
          <w:tcPr>
            <w:tcW w:w="3402"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caps/>
                <w:sz w:val="22"/>
                <w:szCs w:val="22"/>
              </w:rPr>
              <w:lastRenderedPageBreak/>
              <w:t>É</w:t>
            </w:r>
            <w:r w:rsidRPr="00305104">
              <w:rPr>
                <w:rFonts w:ascii="Arial" w:eastAsia="Calibri" w:hAnsi="Arial" w:cs="Arial"/>
                <w:sz w:val="22"/>
                <w:szCs w:val="22"/>
              </w:rPr>
              <w:t>tablir une stratégie de résolution  (analyser).</w:t>
            </w:r>
          </w:p>
        </w:tc>
        <w:tc>
          <w:tcPr>
            <w:tcW w:w="6946"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Décomposer le problème en des problèmes plus simples.</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Commencer par une version simplifiée.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Expliciter la modélisation choisie (définition du système, …).</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Déterminer et énoncer les lois physiques qui seront utilisées.</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w:t>
            </w:r>
          </w:p>
        </w:tc>
      </w:tr>
      <w:tr w:rsidR="00C127D8" w:rsidRPr="00305104" w:rsidTr="006A0435">
        <w:tc>
          <w:tcPr>
            <w:tcW w:w="3402"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Mettre en œuvre la stratégie (réaliser).</w:t>
            </w:r>
          </w:p>
        </w:tc>
        <w:tc>
          <w:tcPr>
            <w:tcW w:w="6946"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Mener la démarche jusqu’au bout afin de répondre explicitement à la question posée.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Savoir mener efficacement les calculs analytiques et la traduction numérique.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Utiliser l’analyse dimensionnelle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 xml:space="preserve">… </w:t>
            </w:r>
          </w:p>
        </w:tc>
      </w:tr>
      <w:tr w:rsidR="00C127D8" w:rsidRPr="00305104" w:rsidTr="006A0435">
        <w:tc>
          <w:tcPr>
            <w:tcW w:w="3402"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Avoir un regard critique sur les résultats obtenus (valider).</w:t>
            </w:r>
          </w:p>
        </w:tc>
        <w:tc>
          <w:tcPr>
            <w:tcW w:w="6946"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S’assurer que l’on a répondu à la question posée.</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Vérifier la pertinence du résultat trouvé, notamment en comparant avec des estimations ou ordres de grandeurs connus.</w:t>
            </w:r>
          </w:p>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Comparer le résultat obtenu avec le résultat d’une autre approche (mesure expérimentale donnée ou déduite d’un document joint, simulation numérique, …).</w:t>
            </w:r>
          </w:p>
          <w:p w:rsidR="00C127D8" w:rsidRDefault="00C127D8" w:rsidP="006A0435">
            <w:pPr>
              <w:jc w:val="both"/>
              <w:rPr>
                <w:rFonts w:ascii="Arial" w:eastAsia="Calibri" w:hAnsi="Arial" w:cs="Arial"/>
                <w:sz w:val="22"/>
                <w:szCs w:val="22"/>
              </w:rPr>
            </w:pPr>
            <w:r w:rsidRPr="00305104">
              <w:rPr>
                <w:rFonts w:ascii="Arial" w:eastAsia="Calibri" w:hAnsi="Arial" w:cs="Arial"/>
                <w:sz w:val="22"/>
                <w:szCs w:val="22"/>
              </w:rPr>
              <w:t>Étudier des cas limites plus simples dont la solution est plus facilement vérifiable ou bien déjà connue.</w:t>
            </w:r>
          </w:p>
          <w:p w:rsidR="00C0783E" w:rsidRPr="00305104" w:rsidRDefault="00C0783E" w:rsidP="006A0435">
            <w:pPr>
              <w:jc w:val="both"/>
              <w:rPr>
                <w:rFonts w:ascii="Arial" w:eastAsia="Calibri" w:hAnsi="Arial" w:cs="Arial"/>
                <w:sz w:val="22"/>
                <w:szCs w:val="22"/>
              </w:rPr>
            </w:pPr>
            <w:r>
              <w:rPr>
                <w:rFonts w:ascii="Arial" w:eastAsia="Calibri" w:hAnsi="Arial" w:cs="Arial"/>
                <w:sz w:val="22"/>
                <w:szCs w:val="22"/>
              </w:rPr>
              <w:t>…</w:t>
            </w:r>
          </w:p>
        </w:tc>
      </w:tr>
      <w:tr w:rsidR="00C127D8" w:rsidRPr="00305104" w:rsidTr="006A0435">
        <w:tc>
          <w:tcPr>
            <w:tcW w:w="3402" w:type="dxa"/>
          </w:tcPr>
          <w:p w:rsidR="00C127D8" w:rsidRPr="00305104" w:rsidRDefault="00C127D8" w:rsidP="006A0435">
            <w:pPr>
              <w:jc w:val="both"/>
              <w:rPr>
                <w:rFonts w:ascii="Arial" w:eastAsia="Calibri" w:hAnsi="Arial" w:cs="Arial"/>
                <w:sz w:val="22"/>
                <w:szCs w:val="22"/>
              </w:rPr>
            </w:pPr>
            <w:r w:rsidRPr="00305104">
              <w:rPr>
                <w:rFonts w:ascii="Arial" w:eastAsia="Calibri" w:hAnsi="Arial" w:cs="Arial"/>
                <w:sz w:val="22"/>
                <w:szCs w:val="22"/>
              </w:rPr>
              <w:t>Communiquer.</w:t>
            </w:r>
          </w:p>
        </w:tc>
        <w:tc>
          <w:tcPr>
            <w:tcW w:w="6946" w:type="dxa"/>
          </w:tcPr>
          <w:p w:rsidR="00C127D8" w:rsidRDefault="00C127D8" w:rsidP="006A0435">
            <w:pPr>
              <w:jc w:val="both"/>
              <w:rPr>
                <w:rFonts w:ascii="Arial" w:eastAsia="Calibri" w:hAnsi="Arial" w:cs="Arial"/>
                <w:sz w:val="22"/>
                <w:szCs w:val="22"/>
              </w:rPr>
            </w:pPr>
            <w:r w:rsidRPr="00305104">
              <w:rPr>
                <w:rFonts w:ascii="Arial" w:eastAsia="Calibri" w:hAnsi="Arial" w:cs="Arial"/>
                <w:sz w:val="22"/>
                <w:szCs w:val="22"/>
              </w:rPr>
              <w:t>Présenter la solution ou la rédiger, en en expliquant le raisonnement et les résultats.</w:t>
            </w:r>
          </w:p>
          <w:p w:rsidR="00C0783E" w:rsidRPr="00305104" w:rsidRDefault="00C0783E" w:rsidP="006A0435">
            <w:pPr>
              <w:jc w:val="both"/>
              <w:rPr>
                <w:rFonts w:ascii="Arial" w:eastAsia="Calibri" w:hAnsi="Arial" w:cs="Arial"/>
                <w:sz w:val="22"/>
                <w:szCs w:val="22"/>
              </w:rPr>
            </w:pPr>
            <w:r>
              <w:rPr>
                <w:rFonts w:ascii="Arial" w:eastAsia="Calibri" w:hAnsi="Arial" w:cs="Arial"/>
                <w:sz w:val="22"/>
                <w:szCs w:val="22"/>
              </w:rPr>
              <w:t>…</w:t>
            </w:r>
          </w:p>
        </w:tc>
      </w:tr>
    </w:tbl>
    <w:p w:rsidR="006A0435" w:rsidRDefault="006A0435" w:rsidP="006A0435">
      <w:pPr>
        <w:spacing w:after="240"/>
        <w:jc w:val="both"/>
        <w:rPr>
          <w:rFonts w:ascii="Arial" w:hAnsi="Arial" w:cs="Arial"/>
          <w:b/>
          <w:sz w:val="20"/>
          <w:szCs w:val="20"/>
        </w:rPr>
      </w:pPr>
    </w:p>
    <w:p w:rsidR="00067E8F" w:rsidRPr="003150B3" w:rsidRDefault="003150B3" w:rsidP="005B3F95">
      <w:pPr>
        <w:numPr>
          <w:ilvl w:val="0"/>
          <w:numId w:val="23"/>
        </w:numPr>
        <w:spacing w:after="240"/>
        <w:ind w:left="0" w:firstLine="0"/>
        <w:jc w:val="both"/>
        <w:rPr>
          <w:rFonts w:ascii="Arial" w:hAnsi="Arial" w:cs="Arial"/>
          <w:b/>
          <w:color w:val="3333FF"/>
          <w:sz w:val="36"/>
          <w:szCs w:val="36"/>
        </w:rPr>
      </w:pPr>
      <w:r w:rsidRPr="003150B3">
        <w:rPr>
          <w:rFonts w:ascii="Arial" w:hAnsi="Arial" w:cs="Arial"/>
          <w:b/>
          <w:color w:val="3333FF"/>
          <w:sz w:val="36"/>
          <w:szCs w:val="36"/>
        </w:rPr>
        <w:t>APPROCHES DOCUMENTAIRES</w:t>
      </w:r>
    </w:p>
    <w:p w:rsidR="00067E8F" w:rsidRPr="00305104" w:rsidRDefault="00067E8F" w:rsidP="00D15A05">
      <w:pPr>
        <w:pStyle w:val="Listecouleur-Accent11"/>
        <w:spacing w:after="0" w:line="240" w:lineRule="auto"/>
        <w:ind w:left="0"/>
        <w:jc w:val="both"/>
        <w:rPr>
          <w:rFonts w:ascii="Arial" w:hAnsi="Arial" w:cs="Arial"/>
        </w:rPr>
      </w:pPr>
      <w:r w:rsidRPr="00305104">
        <w:rPr>
          <w:rFonts w:ascii="Arial" w:eastAsia="Times New Roman" w:hAnsi="Arial" w:cs="Arial"/>
          <w:lang w:eastAsia="fr-FR"/>
        </w:rPr>
        <w:t>Dans un monde où le volume d’informations disponibles rend en pratique difficile l’accès raisonné à la connaissance, il importe de continuer le travail commencé au collège et au lycée sur la recherche, l’extraction et l’organisation de</w:t>
      </w:r>
      <w:r w:rsidRPr="00305104">
        <w:rPr>
          <w:rFonts w:ascii="Arial" w:hAnsi="Arial" w:cs="Arial"/>
        </w:rPr>
        <w:t xml:space="preserve"> l’information afin de permettre l’accès à la connaissance en toute autonomie avec la</w:t>
      </w:r>
      <w:r w:rsidR="004A65F1" w:rsidRPr="00305104">
        <w:rPr>
          <w:rFonts w:ascii="Arial" w:hAnsi="Arial" w:cs="Arial"/>
        </w:rPr>
        <w:t xml:space="preserve"> prise de</w:t>
      </w:r>
      <w:r w:rsidRPr="00305104">
        <w:rPr>
          <w:rFonts w:ascii="Arial" w:hAnsi="Arial" w:cs="Arial"/>
        </w:rPr>
        <w:t xml:space="preserve"> conscience de l’existence d’un continuum de niveaux de compétence sur un domaine donné</w:t>
      </w:r>
      <w:r w:rsidR="004A65F1" w:rsidRPr="00305104">
        <w:rPr>
          <w:rFonts w:ascii="Arial" w:hAnsi="Arial" w:cs="Arial"/>
        </w:rPr>
        <w:t xml:space="preserve">, de </w:t>
      </w:r>
      <w:r w:rsidRPr="00305104">
        <w:rPr>
          <w:rFonts w:ascii="Arial" w:hAnsi="Arial" w:cs="Arial"/>
        </w:rPr>
        <w:t>la méconnais</w:t>
      </w:r>
      <w:r w:rsidR="004A65F1" w:rsidRPr="00305104">
        <w:rPr>
          <w:rFonts w:ascii="Arial" w:hAnsi="Arial" w:cs="Arial"/>
        </w:rPr>
        <w:t>sance (et donc la découverte) à</w:t>
      </w:r>
      <w:r w:rsidR="00C255E0" w:rsidRPr="00305104">
        <w:rPr>
          <w:rFonts w:ascii="Arial" w:hAnsi="Arial" w:cs="Arial"/>
        </w:rPr>
        <w:t xml:space="preserve"> la maîtrise totale</w:t>
      </w:r>
      <w:r w:rsidRPr="00305104">
        <w:rPr>
          <w:rFonts w:ascii="Arial" w:hAnsi="Arial" w:cs="Arial"/>
        </w:rPr>
        <w:t xml:space="preserve">. </w:t>
      </w:r>
    </w:p>
    <w:p w:rsidR="00067E8F" w:rsidRPr="00305104" w:rsidRDefault="00067E8F" w:rsidP="00D15A05">
      <w:pPr>
        <w:pStyle w:val="Listecouleur-Accent11"/>
        <w:spacing w:after="0" w:line="240" w:lineRule="auto"/>
        <w:ind w:left="0"/>
        <w:jc w:val="both"/>
        <w:rPr>
          <w:rFonts w:ascii="Arial" w:hAnsi="Arial" w:cs="Arial"/>
        </w:rPr>
      </w:pPr>
      <w:r w:rsidRPr="00305104">
        <w:rPr>
          <w:rFonts w:ascii="Arial" w:hAnsi="Arial" w:cs="Arial"/>
        </w:rPr>
        <w:t>Le programme de physique-chimie prévoit qu’un certain nombre de rubriques, identifiées dans la colonne capacités exigibles relèvent d’une « </w:t>
      </w:r>
      <w:r w:rsidRPr="00305104">
        <w:rPr>
          <w:rFonts w:ascii="Arial" w:hAnsi="Arial" w:cs="Arial"/>
          <w:b/>
        </w:rPr>
        <w:t>approche documentaire</w:t>
      </w:r>
      <w:r w:rsidRPr="00305104">
        <w:rPr>
          <w:rFonts w:ascii="Arial" w:hAnsi="Arial" w:cs="Arial"/>
        </w:rPr>
        <w:t> ». L’objectif est double ;  il s’agit :</w:t>
      </w:r>
    </w:p>
    <w:p w:rsidR="00067E8F" w:rsidRPr="00305104" w:rsidRDefault="00067E8F" w:rsidP="00D15A05">
      <w:pPr>
        <w:pStyle w:val="Listecouleur-Accent11"/>
        <w:numPr>
          <w:ilvl w:val="0"/>
          <w:numId w:val="21"/>
        </w:numPr>
        <w:suppressAutoHyphens w:val="0"/>
        <w:autoSpaceDN/>
        <w:spacing w:line="240" w:lineRule="auto"/>
        <w:ind w:left="0" w:firstLine="0"/>
        <w:contextualSpacing/>
        <w:jc w:val="both"/>
        <w:textAlignment w:val="auto"/>
        <w:rPr>
          <w:rFonts w:ascii="Arial" w:hAnsi="Arial" w:cs="Arial"/>
        </w:rPr>
      </w:pPr>
      <w:r w:rsidRPr="00305104">
        <w:rPr>
          <w:rFonts w:ascii="Arial" w:hAnsi="Arial" w:cs="Arial"/>
        </w:rPr>
        <w:t>dans la perspective d’une formation tout au long de la vie, d’habituer les étudiants à se cultiver différemment en utilisant</w:t>
      </w:r>
      <w:r w:rsidRPr="00305104">
        <w:rPr>
          <w:rFonts w:ascii="Arial" w:hAnsi="Arial" w:cs="Arial"/>
          <w:color w:val="FF0000"/>
        </w:rPr>
        <w:t xml:space="preserve"> </w:t>
      </w:r>
      <w:r w:rsidRPr="00305104">
        <w:rPr>
          <w:rFonts w:ascii="Arial" w:hAnsi="Arial" w:cs="Arial"/>
        </w:rPr>
        <w:t>des documents au support varié (texte, vidéo, photo...), démarche dans laquelle ils sont acteurs de leur formation ;</w:t>
      </w:r>
    </w:p>
    <w:p w:rsidR="00067E8F" w:rsidRPr="00305104" w:rsidRDefault="00067E8F" w:rsidP="00D15A05">
      <w:pPr>
        <w:pStyle w:val="Listecouleur-Accent11"/>
        <w:numPr>
          <w:ilvl w:val="0"/>
          <w:numId w:val="21"/>
        </w:numPr>
        <w:suppressAutoHyphens w:val="0"/>
        <w:autoSpaceDN/>
        <w:spacing w:line="240" w:lineRule="auto"/>
        <w:ind w:left="0" w:firstLine="0"/>
        <w:contextualSpacing/>
        <w:jc w:val="both"/>
        <w:textAlignment w:val="auto"/>
        <w:rPr>
          <w:rFonts w:ascii="Arial" w:hAnsi="Arial" w:cs="Arial"/>
        </w:rPr>
      </w:pPr>
      <w:r w:rsidRPr="00305104">
        <w:rPr>
          <w:rFonts w:ascii="Arial" w:hAnsi="Arial" w:cs="Arial"/>
        </w:rPr>
        <w:t>d’acquérir des éléments de culture (grandes idées, étapes d’une démarche scientifique, raisonnements, ordres de grandeurs) dans les domaines de la physique et de la chimie du XX</w:t>
      </w:r>
      <w:r w:rsidRPr="00305104">
        <w:rPr>
          <w:rFonts w:ascii="Arial" w:hAnsi="Arial" w:cs="Arial"/>
          <w:vertAlign w:val="superscript"/>
        </w:rPr>
        <w:t>ème</w:t>
      </w:r>
      <w:r w:rsidRPr="00305104">
        <w:rPr>
          <w:rFonts w:ascii="Arial" w:hAnsi="Arial" w:cs="Arial"/>
        </w:rPr>
        <w:t xml:space="preserve"> et XXI</w:t>
      </w:r>
      <w:r w:rsidRPr="00305104">
        <w:rPr>
          <w:rFonts w:ascii="Arial" w:hAnsi="Arial" w:cs="Arial"/>
          <w:vertAlign w:val="superscript"/>
        </w:rPr>
        <w:t>ème</w:t>
      </w:r>
      <w:r w:rsidRPr="00305104">
        <w:rPr>
          <w:rFonts w:ascii="Arial" w:hAnsi="Arial" w:cs="Arial"/>
        </w:rPr>
        <w:t xml:space="preserve"> siècle et de leurs applications. </w:t>
      </w:r>
    </w:p>
    <w:p w:rsidR="00067E8F" w:rsidRPr="00305104" w:rsidRDefault="00067E8F" w:rsidP="00D15A05">
      <w:pPr>
        <w:jc w:val="both"/>
        <w:rPr>
          <w:rFonts w:ascii="Arial" w:hAnsi="Arial" w:cs="Arial"/>
          <w:sz w:val="22"/>
          <w:szCs w:val="22"/>
        </w:rPr>
      </w:pPr>
      <w:r w:rsidRPr="00305104">
        <w:rPr>
          <w:rFonts w:ascii="Arial" w:hAnsi="Arial" w:cs="Arial"/>
          <w:sz w:val="22"/>
          <w:szCs w:val="22"/>
        </w:rPr>
        <w:t xml:space="preserve">Ces approches documentaires sont aussi l’occasion d’apporter des éléments de compréhension de la construction du "savoir scientifique" (histoire des sciences, débats d’idées, avancée de la recherche sur des sujets contemporains, ouverture sur les problèmes sociétaux…). Elles doivent permettent de développer des compétences d’analyse et de synthèse. Sans que cette liste de pratiques soit exhaustive on pourra, par exemple, travailler sur un document extrait directement d’un article de revue scientifique, sur une vidéo, une photo ou sur un document produit par le professeur ;  il est également envisageable de demander aux élèves de chercher eux-mêmes des informations sur un thème donné ; ce travail pourra se faire sous forme d’analyse de documents dont les résultats seront présentés aussi bien à l’écrit qu’à l’oral. </w:t>
      </w:r>
    </w:p>
    <w:p w:rsidR="00067E8F" w:rsidRDefault="00067E8F" w:rsidP="00D15A05">
      <w:pPr>
        <w:pStyle w:val="Listecouleur-Accent11"/>
        <w:suppressAutoHyphens w:val="0"/>
        <w:autoSpaceDN/>
        <w:spacing w:line="240" w:lineRule="auto"/>
        <w:ind w:left="0"/>
        <w:contextualSpacing/>
        <w:jc w:val="both"/>
        <w:textAlignment w:val="auto"/>
        <w:rPr>
          <w:rFonts w:ascii="Arial" w:eastAsia="Times New Roman" w:hAnsi="Arial" w:cs="Arial"/>
          <w:lang w:eastAsia="fr-FR"/>
        </w:rPr>
      </w:pPr>
      <w:r w:rsidRPr="00305104">
        <w:rPr>
          <w:rFonts w:ascii="Arial" w:eastAsia="Times New Roman" w:hAnsi="Arial" w:cs="Arial"/>
          <w:lang w:eastAsia="fr-FR"/>
        </w:rPr>
        <w:t xml:space="preserve">Quelle que soit la façon d’aborder ces approches documentaires, le rôle du professeur est de travailler à un niveau adapté à sa classe et d’assurer une synthèse de ce qu’il convient de retenir. Elles doivent être en cohérence avec le socle du programme.  Elles peuvent être l’occasion d’acquérir de nouvelles </w:t>
      </w:r>
      <w:r w:rsidRPr="00305104">
        <w:rPr>
          <w:rFonts w:ascii="Arial" w:eastAsia="Times New Roman" w:hAnsi="Arial" w:cs="Arial"/>
          <w:lang w:eastAsia="fr-FR"/>
        </w:rPr>
        <w:lastRenderedPageBreak/>
        <w:t xml:space="preserve">connaissances ou d’approcher de nouveaux modèles mais il faut proscrire toute dérive en particulier calculatoire.  </w:t>
      </w:r>
    </w:p>
    <w:p w:rsidR="00133780" w:rsidRPr="00133780" w:rsidRDefault="00133780" w:rsidP="00133780">
      <w:pPr>
        <w:numPr>
          <w:ilvl w:val="0"/>
          <w:numId w:val="23"/>
        </w:numPr>
        <w:spacing w:after="240"/>
        <w:ind w:left="0" w:firstLine="0"/>
        <w:jc w:val="both"/>
        <w:rPr>
          <w:rFonts w:ascii="Arial" w:hAnsi="Arial" w:cs="Arial"/>
          <w:b/>
          <w:color w:val="0000FF"/>
          <w:sz w:val="36"/>
          <w:szCs w:val="36"/>
        </w:rPr>
      </w:pPr>
      <w:r w:rsidRPr="00133780">
        <w:rPr>
          <w:rFonts w:ascii="Arial" w:hAnsi="Arial" w:cs="Arial"/>
          <w:b/>
          <w:bCs/>
          <w:color w:val="0000FF"/>
          <w:sz w:val="36"/>
          <w:szCs w:val="36"/>
        </w:rPr>
        <w:t>USAGE DE LA LIBERTE PEDAGOGIQUE</w:t>
      </w:r>
    </w:p>
    <w:p w:rsidR="00133780" w:rsidRPr="00133780" w:rsidRDefault="00133780" w:rsidP="00B915F6">
      <w:pPr>
        <w:pStyle w:val="Listecouleur-Accent11"/>
        <w:autoSpaceDN/>
        <w:ind w:left="0"/>
        <w:contextualSpacing/>
        <w:jc w:val="both"/>
        <w:rPr>
          <w:rFonts w:ascii="Arial" w:hAnsi="Arial" w:cs="Arial"/>
        </w:rPr>
      </w:pPr>
      <w:r w:rsidRPr="00133780">
        <w:rPr>
          <w:rFonts w:ascii="Arial" w:hAnsi="Arial" w:cs="Arial"/>
        </w:rPr>
        <w:t>Le programme indique les objectifs de formation à atteindre pour tous les étudiants. Il ne</w:t>
      </w:r>
      <w:r w:rsidR="00B915F6">
        <w:rPr>
          <w:rFonts w:ascii="Arial" w:hAnsi="Arial" w:cs="Arial"/>
        </w:rPr>
        <w:t xml:space="preserve"> </w:t>
      </w:r>
      <w:r w:rsidRPr="00133780">
        <w:rPr>
          <w:rFonts w:ascii="Arial" w:hAnsi="Arial" w:cs="Arial"/>
        </w:rPr>
        <w:t>représente en aucun cas une progression imposée pour chaque semestre. Comme le rappellent</w:t>
      </w:r>
      <w:r w:rsidR="00B915F6">
        <w:rPr>
          <w:rFonts w:ascii="Arial" w:hAnsi="Arial" w:cs="Arial"/>
        </w:rPr>
        <w:t xml:space="preserve"> </w:t>
      </w:r>
      <w:r w:rsidRPr="00133780">
        <w:rPr>
          <w:rFonts w:ascii="Arial" w:hAnsi="Arial" w:cs="Arial"/>
        </w:rPr>
        <w:t>les programmes du lycée, la liberté pédagogique de l’enseignant est le pendant de la liberté</w:t>
      </w:r>
      <w:r w:rsidR="00B915F6">
        <w:rPr>
          <w:rFonts w:ascii="Arial" w:hAnsi="Arial" w:cs="Arial"/>
        </w:rPr>
        <w:t xml:space="preserve"> </w:t>
      </w:r>
      <w:r w:rsidRPr="00133780">
        <w:rPr>
          <w:rFonts w:ascii="Arial" w:hAnsi="Arial" w:cs="Arial"/>
        </w:rPr>
        <w:t>scientifique du chercheur.</w:t>
      </w:r>
    </w:p>
    <w:p w:rsidR="00133780" w:rsidRPr="00133780" w:rsidRDefault="00133780" w:rsidP="00B915F6">
      <w:pPr>
        <w:pStyle w:val="Listecouleur-Accent11"/>
        <w:autoSpaceDN/>
        <w:ind w:left="0"/>
        <w:contextualSpacing/>
        <w:jc w:val="both"/>
        <w:rPr>
          <w:rFonts w:ascii="Arial" w:hAnsi="Arial" w:cs="Arial"/>
        </w:rPr>
      </w:pPr>
      <w:r w:rsidRPr="00133780">
        <w:rPr>
          <w:rFonts w:ascii="Arial" w:hAnsi="Arial" w:cs="Arial"/>
        </w:rPr>
        <w:t>Dans le cadre de cette liberté pédagogique, le professeur organise son enseignement en</w:t>
      </w:r>
      <w:r w:rsidR="00B915F6">
        <w:rPr>
          <w:rFonts w:ascii="Arial" w:hAnsi="Arial" w:cs="Arial"/>
        </w:rPr>
        <w:t xml:space="preserve"> </w:t>
      </w:r>
      <w:r w:rsidRPr="00133780">
        <w:rPr>
          <w:rFonts w:ascii="Arial" w:hAnsi="Arial" w:cs="Arial"/>
        </w:rPr>
        <w:t>respectant deux grands principes directeurs :</w:t>
      </w:r>
    </w:p>
    <w:p w:rsidR="00133780" w:rsidRDefault="00133780" w:rsidP="00F40004">
      <w:pPr>
        <w:pStyle w:val="Listecouleur-Accent11"/>
        <w:numPr>
          <w:ilvl w:val="0"/>
          <w:numId w:val="48"/>
        </w:numPr>
        <w:autoSpaceDN/>
        <w:contextualSpacing/>
        <w:jc w:val="both"/>
        <w:rPr>
          <w:rFonts w:ascii="Arial" w:hAnsi="Arial" w:cs="Arial"/>
        </w:rPr>
      </w:pPr>
      <w:r w:rsidRPr="00133780">
        <w:rPr>
          <w:rFonts w:ascii="Arial" w:hAnsi="Arial" w:cs="Arial"/>
        </w:rPr>
        <w:t>pédagogue, il doit privilégier la mise en activité des étudiants en évitant le dogmatisme :</w:t>
      </w:r>
      <w:r w:rsidR="00F40004">
        <w:rPr>
          <w:rFonts w:ascii="Arial" w:hAnsi="Arial" w:cs="Arial"/>
        </w:rPr>
        <w:t xml:space="preserve"> </w:t>
      </w:r>
      <w:r w:rsidRPr="00F40004">
        <w:rPr>
          <w:rFonts w:ascii="Arial" w:hAnsi="Arial" w:cs="Arial"/>
        </w:rPr>
        <w:t>l’acquisition des connaissances et des capacités sera d’autant plus efficace que les</w:t>
      </w:r>
      <w:r w:rsidR="00F40004">
        <w:rPr>
          <w:rFonts w:ascii="Arial" w:hAnsi="Arial" w:cs="Arial"/>
        </w:rPr>
        <w:t xml:space="preserve"> </w:t>
      </w:r>
      <w:r w:rsidRPr="00F40004">
        <w:rPr>
          <w:rFonts w:ascii="Arial" w:hAnsi="Arial" w:cs="Arial"/>
        </w:rPr>
        <w:t>étudiants seront acteurs de leur formation. Les supports pédagogiques utilisés doivent</w:t>
      </w:r>
      <w:r w:rsidR="00F40004">
        <w:rPr>
          <w:rFonts w:ascii="Arial" w:hAnsi="Arial" w:cs="Arial"/>
        </w:rPr>
        <w:t xml:space="preserve"> </w:t>
      </w:r>
      <w:r w:rsidRPr="00F40004">
        <w:rPr>
          <w:rFonts w:ascii="Arial" w:hAnsi="Arial" w:cs="Arial"/>
        </w:rPr>
        <w:t>notamment aider à la réflexion, la participation et l’autonomie des élèves. La formation</w:t>
      </w:r>
      <w:r w:rsidR="00F40004">
        <w:rPr>
          <w:rFonts w:ascii="Arial" w:hAnsi="Arial" w:cs="Arial"/>
        </w:rPr>
        <w:t xml:space="preserve"> </w:t>
      </w:r>
      <w:r w:rsidRPr="00F40004">
        <w:rPr>
          <w:rFonts w:ascii="Arial" w:hAnsi="Arial" w:cs="Arial"/>
        </w:rPr>
        <w:t>expérimentale, l’approche documentaire, la résolution de problèmes favorisent cette mise</w:t>
      </w:r>
      <w:r w:rsidR="00F40004">
        <w:rPr>
          <w:rFonts w:ascii="Arial" w:hAnsi="Arial" w:cs="Arial"/>
        </w:rPr>
        <w:t xml:space="preserve"> </w:t>
      </w:r>
      <w:r w:rsidRPr="00F40004">
        <w:rPr>
          <w:rFonts w:ascii="Arial" w:hAnsi="Arial" w:cs="Arial"/>
        </w:rPr>
        <w:t>en activité.</w:t>
      </w:r>
    </w:p>
    <w:p w:rsidR="00133780" w:rsidRPr="00F40004" w:rsidRDefault="00133780" w:rsidP="00F40004">
      <w:pPr>
        <w:pStyle w:val="Listecouleur-Accent11"/>
        <w:numPr>
          <w:ilvl w:val="0"/>
          <w:numId w:val="48"/>
        </w:numPr>
        <w:autoSpaceDN/>
        <w:contextualSpacing/>
        <w:jc w:val="both"/>
        <w:rPr>
          <w:rFonts w:ascii="Arial" w:hAnsi="Arial" w:cs="Arial"/>
        </w:rPr>
      </w:pPr>
      <w:r w:rsidRPr="00F40004">
        <w:rPr>
          <w:rFonts w:ascii="Arial" w:hAnsi="Arial" w:cs="Arial"/>
        </w:rPr>
        <w:t>didacticien, il doit savoir recourir à la mise en contexte des connaissances et des</w:t>
      </w:r>
      <w:r w:rsidR="00F40004">
        <w:rPr>
          <w:rFonts w:ascii="Arial" w:hAnsi="Arial" w:cs="Arial"/>
        </w:rPr>
        <w:t xml:space="preserve"> </w:t>
      </w:r>
      <w:r w:rsidRPr="00F40004">
        <w:rPr>
          <w:rFonts w:ascii="Arial" w:hAnsi="Arial" w:cs="Arial"/>
        </w:rPr>
        <w:t>capacités : le questionnement scientifique peut être introduit à partir de phénomènes</w:t>
      </w:r>
      <w:r w:rsidR="00F40004">
        <w:rPr>
          <w:rFonts w:ascii="Arial" w:hAnsi="Arial" w:cs="Arial"/>
        </w:rPr>
        <w:t xml:space="preserve"> </w:t>
      </w:r>
      <w:r w:rsidRPr="00F40004">
        <w:rPr>
          <w:rFonts w:ascii="Arial" w:hAnsi="Arial" w:cs="Arial"/>
        </w:rPr>
        <w:t>naturels, de procédés ou d’objets technologiques. Lorsque le thème traité s’y prête, le</w:t>
      </w:r>
      <w:r w:rsidR="00F40004">
        <w:rPr>
          <w:rFonts w:ascii="Arial" w:hAnsi="Arial" w:cs="Arial"/>
        </w:rPr>
        <w:t xml:space="preserve"> </w:t>
      </w:r>
      <w:r w:rsidRPr="00F40004">
        <w:rPr>
          <w:rFonts w:ascii="Arial" w:hAnsi="Arial" w:cs="Arial"/>
        </w:rPr>
        <w:t>professeur peut le mettre en perspective avec l’histoire des sciences et des techniques,</w:t>
      </w:r>
      <w:r w:rsidR="00F40004">
        <w:rPr>
          <w:rFonts w:ascii="Arial" w:hAnsi="Arial" w:cs="Arial"/>
        </w:rPr>
        <w:t xml:space="preserve"> </w:t>
      </w:r>
      <w:r w:rsidRPr="00F40004">
        <w:rPr>
          <w:rFonts w:ascii="Arial" w:hAnsi="Arial" w:cs="Arial"/>
        </w:rPr>
        <w:t>des questions d’actualité ou des débats d’idées. L’enseignant peut ainsi avoir intérêt à</w:t>
      </w:r>
      <w:r w:rsidR="00F40004">
        <w:rPr>
          <w:rFonts w:ascii="Arial" w:hAnsi="Arial" w:cs="Arial"/>
        </w:rPr>
        <w:t xml:space="preserve"> </w:t>
      </w:r>
      <w:r w:rsidRPr="00F40004">
        <w:rPr>
          <w:rFonts w:ascii="Arial" w:hAnsi="Arial" w:cs="Arial"/>
        </w:rPr>
        <w:t>mettre son enseignement « en culture » si cela rend sa démarche plus naturelle et</w:t>
      </w:r>
      <w:r w:rsidR="00F40004">
        <w:rPr>
          <w:rFonts w:ascii="Arial" w:hAnsi="Arial" w:cs="Arial"/>
        </w:rPr>
        <w:t xml:space="preserve"> </w:t>
      </w:r>
      <w:r w:rsidRPr="00F40004">
        <w:rPr>
          <w:rFonts w:ascii="Arial" w:eastAsia="Times New Roman" w:hAnsi="Arial" w:cs="Arial"/>
          <w:lang w:eastAsia="fr-FR"/>
        </w:rPr>
        <w:t>motivante auprès des élèves.</w:t>
      </w:r>
    </w:p>
    <w:p w:rsidR="002D592D" w:rsidRPr="00BE05C6" w:rsidRDefault="003150B3" w:rsidP="00BE05C6">
      <w:pPr>
        <w:jc w:val="both"/>
        <w:rPr>
          <w:rFonts w:ascii="Arial" w:hAnsi="Arial" w:cs="Arial"/>
          <w:b/>
          <w:color w:val="FF0000"/>
          <w:sz w:val="40"/>
          <w:szCs w:val="40"/>
        </w:rPr>
      </w:pPr>
      <w:r w:rsidRPr="008127B5">
        <w:rPr>
          <w:rFonts w:ascii="Arial" w:hAnsi="Arial" w:cs="Arial"/>
          <w:b/>
          <w:color w:val="FF0000"/>
          <w:sz w:val="40"/>
          <w:szCs w:val="40"/>
        </w:rPr>
        <w:t xml:space="preserve">PARTIE </w:t>
      </w:r>
      <w:r>
        <w:rPr>
          <w:rFonts w:ascii="Arial" w:hAnsi="Arial" w:cs="Arial"/>
          <w:b/>
          <w:color w:val="FF0000"/>
          <w:sz w:val="40"/>
          <w:szCs w:val="40"/>
        </w:rPr>
        <w:t>2</w:t>
      </w:r>
      <w:r w:rsidRPr="008127B5">
        <w:rPr>
          <w:rFonts w:ascii="Arial" w:hAnsi="Arial" w:cs="Arial"/>
          <w:b/>
          <w:color w:val="FF0000"/>
          <w:sz w:val="40"/>
          <w:szCs w:val="40"/>
        </w:rPr>
        <w:t xml:space="preserve"> - </w:t>
      </w:r>
      <w:r w:rsidRPr="00BE05C6">
        <w:rPr>
          <w:rFonts w:ascii="Arial" w:hAnsi="Arial" w:cs="Arial"/>
          <w:b/>
          <w:color w:val="FF0000"/>
          <w:sz w:val="40"/>
          <w:szCs w:val="40"/>
        </w:rPr>
        <w:t>FORMATION EXPERIMENTALE</w:t>
      </w:r>
    </w:p>
    <w:p w:rsidR="002D592D" w:rsidRDefault="002D592D" w:rsidP="002D592D">
      <w:pPr>
        <w:rPr>
          <w:rFonts w:ascii="Arial" w:hAnsi="Arial" w:cs="Arial"/>
          <w:b/>
          <w:sz w:val="40"/>
          <w:szCs w:val="40"/>
        </w:rPr>
      </w:pPr>
    </w:p>
    <w:p w:rsidR="002C52C9" w:rsidRPr="003150B3" w:rsidRDefault="003150B3" w:rsidP="00AC50EB">
      <w:pPr>
        <w:pStyle w:val="Paragraphedeliste"/>
        <w:numPr>
          <w:ilvl w:val="3"/>
          <w:numId w:val="35"/>
        </w:numPr>
        <w:spacing w:after="200"/>
        <w:ind w:hanging="2880"/>
        <w:rPr>
          <w:rFonts w:ascii="Arial" w:hAnsi="Arial" w:cs="Arial"/>
          <w:b/>
          <w:color w:val="3333FF"/>
          <w:sz w:val="36"/>
          <w:szCs w:val="36"/>
        </w:rPr>
      </w:pPr>
      <w:r w:rsidRPr="003150B3">
        <w:rPr>
          <w:rFonts w:ascii="Arial" w:hAnsi="Arial" w:cs="Arial"/>
          <w:b/>
          <w:color w:val="3333FF"/>
          <w:sz w:val="36"/>
          <w:szCs w:val="36"/>
        </w:rPr>
        <w:t>MESURES ET INCERTITUDES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5387"/>
      </w:tblGrid>
      <w:tr w:rsidR="002C52C9" w:rsidRPr="00D973EA" w:rsidTr="00D136F1">
        <w:tc>
          <w:tcPr>
            <w:tcW w:w="5211" w:type="dxa"/>
          </w:tcPr>
          <w:p w:rsidR="002C52C9" w:rsidRPr="00D973EA" w:rsidRDefault="002C52C9" w:rsidP="00D136F1">
            <w:pPr>
              <w:jc w:val="center"/>
              <w:rPr>
                <w:rFonts w:ascii="Arial" w:hAnsi="Arial" w:cs="Arial"/>
                <w:b/>
                <w:sz w:val="22"/>
                <w:szCs w:val="22"/>
              </w:rPr>
            </w:pPr>
            <w:r w:rsidRPr="00D973EA">
              <w:rPr>
                <w:rFonts w:ascii="Arial" w:hAnsi="Arial" w:cs="Arial"/>
                <w:b/>
                <w:sz w:val="22"/>
                <w:szCs w:val="22"/>
              </w:rPr>
              <w:t>Notions et contenus</w:t>
            </w:r>
          </w:p>
        </w:tc>
        <w:tc>
          <w:tcPr>
            <w:tcW w:w="5387" w:type="dxa"/>
          </w:tcPr>
          <w:p w:rsidR="002C52C9" w:rsidRPr="00D973EA" w:rsidRDefault="002C52C9" w:rsidP="00D136F1">
            <w:pPr>
              <w:jc w:val="center"/>
              <w:rPr>
                <w:rFonts w:ascii="Arial" w:hAnsi="Arial" w:cs="Arial"/>
                <w:b/>
                <w:sz w:val="22"/>
                <w:szCs w:val="22"/>
              </w:rPr>
            </w:pPr>
            <w:r w:rsidRPr="00D973EA">
              <w:rPr>
                <w:rFonts w:ascii="Arial" w:hAnsi="Arial" w:cs="Arial"/>
                <w:b/>
                <w:sz w:val="22"/>
                <w:szCs w:val="22"/>
              </w:rPr>
              <w:t>Capacités exigibles</w:t>
            </w:r>
          </w:p>
        </w:tc>
      </w:tr>
      <w:tr w:rsidR="002C52C9" w:rsidRPr="00D973EA" w:rsidTr="00D136F1">
        <w:tc>
          <w:tcPr>
            <w:tcW w:w="5211"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t>Erreur ; composante aléatoire et composante systématique de l’erreur.</w:t>
            </w:r>
          </w:p>
          <w:p w:rsidR="002C52C9" w:rsidRPr="00D973EA" w:rsidRDefault="002C52C9" w:rsidP="00D136F1">
            <w:pPr>
              <w:jc w:val="both"/>
              <w:rPr>
                <w:rFonts w:ascii="Arial" w:hAnsi="Arial" w:cs="Arial"/>
                <w:sz w:val="22"/>
                <w:szCs w:val="22"/>
              </w:rPr>
            </w:pPr>
          </w:p>
        </w:tc>
        <w:tc>
          <w:tcPr>
            <w:tcW w:w="5387"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t>Utiliser le vocabulaire de base de la métrologie : mesurage, valeur vraie, grandeur d’influence, erreur aléatoire, erreur systématique.</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Identifier les sources d’erreurs lors d’une mesure.</w:t>
            </w:r>
          </w:p>
        </w:tc>
      </w:tr>
      <w:tr w:rsidR="002C52C9" w:rsidRPr="00D973EA" w:rsidTr="00D136F1">
        <w:tc>
          <w:tcPr>
            <w:tcW w:w="5211"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t>Notion d’incertitude, incertitude-type.</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Évaluation d’une incertitude-type.</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Default="002C52C9" w:rsidP="00D136F1">
            <w:pPr>
              <w:jc w:val="both"/>
              <w:rPr>
                <w:rFonts w:ascii="Arial" w:hAnsi="Arial" w:cs="Arial"/>
                <w:sz w:val="22"/>
                <w:szCs w:val="22"/>
              </w:rPr>
            </w:pPr>
          </w:p>
          <w:p w:rsidR="001149BC" w:rsidRPr="00D973EA" w:rsidRDefault="001149BC"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Incertitude-type composée.</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Default="002C52C9" w:rsidP="00D136F1">
            <w:pPr>
              <w:jc w:val="both"/>
              <w:rPr>
                <w:rFonts w:ascii="Arial" w:hAnsi="Arial" w:cs="Arial"/>
                <w:sz w:val="22"/>
                <w:szCs w:val="22"/>
              </w:rPr>
            </w:pPr>
          </w:p>
          <w:p w:rsidR="001149BC" w:rsidRPr="00D973EA" w:rsidRDefault="001149BC"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Incertitude élargie.</w:t>
            </w:r>
          </w:p>
        </w:tc>
        <w:tc>
          <w:tcPr>
            <w:tcW w:w="5387"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lastRenderedPageBreak/>
              <w:t>Savoir que l’incertitude est un paramètre associé au résultat d’un mesurage, qui caractérise la dispersion des valeurs qui peuvent être raisonnablement attribuées à la grandeur mesurée.</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 xml:space="preserve">Procéder à l’évaluation de type A de l’incertitude-type (incertitude de répétabilité). </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Procéder à l’évaluation de type B de l’incertitude-type dans des cas simples (instruments gradués) ou à l’aide de données fournies par le constructeur</w:t>
            </w:r>
            <w:r w:rsidRPr="00D973EA">
              <w:rPr>
                <w:rFonts w:ascii="Arial" w:hAnsi="Arial" w:cs="Arial"/>
                <w:color w:val="0000FF"/>
                <w:sz w:val="22"/>
                <w:szCs w:val="22"/>
              </w:rPr>
              <w:t xml:space="preserve"> </w:t>
            </w:r>
            <w:r w:rsidRPr="00D973EA">
              <w:rPr>
                <w:rFonts w:ascii="Arial" w:hAnsi="Arial" w:cs="Arial"/>
                <w:sz w:val="22"/>
                <w:szCs w:val="22"/>
              </w:rPr>
              <w:t xml:space="preserve">(résistance, multimètre, oscilloscope, thermomètre, verrerie…). </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 xml:space="preserve">Évaluer l’incertitude-type d’une mesure obtenue à l’issue de la mise en œuvre d’un protocole présentant plusieurs sources d’erreurs indépendantes dans les cas simples d’une expression de la valeur mesurée sous la forme d’une somme, d’une différence, d’un produit ou d’un quotient ou bien à l’aide d’une formule fournie ou </w:t>
            </w:r>
            <w:r w:rsidRPr="00D973EA">
              <w:rPr>
                <w:rFonts w:ascii="Arial" w:hAnsi="Arial" w:cs="Arial"/>
                <w:sz w:val="22"/>
                <w:szCs w:val="22"/>
              </w:rPr>
              <w:lastRenderedPageBreak/>
              <w:t>d’un logiciel.</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 xml:space="preserve">Comparer les incertitudes associées à chaque source d’erreurs. </w:t>
            </w:r>
          </w:p>
          <w:p w:rsidR="002C52C9" w:rsidRPr="00D973EA" w:rsidRDefault="002C52C9" w:rsidP="00D136F1">
            <w:pPr>
              <w:jc w:val="both"/>
              <w:rPr>
                <w:rFonts w:ascii="Arial" w:hAnsi="Arial" w:cs="Arial"/>
                <w:sz w:val="22"/>
                <w:szCs w:val="22"/>
              </w:rPr>
            </w:pPr>
          </w:p>
          <w:p w:rsidR="002C52C9" w:rsidRDefault="002C52C9" w:rsidP="00D136F1">
            <w:pPr>
              <w:jc w:val="both"/>
              <w:rPr>
                <w:rFonts w:ascii="Arial" w:hAnsi="Arial" w:cs="Arial"/>
                <w:sz w:val="22"/>
                <w:szCs w:val="22"/>
              </w:rPr>
            </w:pPr>
            <w:r w:rsidRPr="00D973EA">
              <w:rPr>
                <w:rFonts w:ascii="Arial" w:hAnsi="Arial" w:cs="Arial"/>
                <w:sz w:val="22"/>
                <w:szCs w:val="22"/>
              </w:rPr>
              <w:t>Associer un niveau de confiance de 95 % à une incertitude élargie.</w:t>
            </w:r>
          </w:p>
          <w:p w:rsidR="001149BC" w:rsidRPr="00D973EA" w:rsidRDefault="001149BC" w:rsidP="00D136F1">
            <w:pPr>
              <w:jc w:val="both"/>
              <w:rPr>
                <w:rFonts w:ascii="Arial" w:hAnsi="Arial" w:cs="Arial"/>
                <w:sz w:val="22"/>
                <w:szCs w:val="22"/>
              </w:rPr>
            </w:pPr>
          </w:p>
        </w:tc>
      </w:tr>
      <w:tr w:rsidR="002C52C9" w:rsidRPr="00D973EA" w:rsidTr="00D136F1">
        <w:tc>
          <w:tcPr>
            <w:tcW w:w="5211"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lastRenderedPageBreak/>
              <w:t>Présentation d’un résultat expérimental</w:t>
            </w:r>
            <w:r w:rsidR="0088031E" w:rsidRPr="00D973EA">
              <w:rPr>
                <w:rFonts w:ascii="Arial" w:hAnsi="Arial" w:cs="Arial"/>
                <w:sz w:val="22"/>
                <w:szCs w:val="22"/>
              </w:rPr>
              <w:t>.</w:t>
            </w:r>
            <w:r w:rsidRPr="00D973EA">
              <w:rPr>
                <w:rFonts w:ascii="Arial" w:hAnsi="Arial" w:cs="Arial"/>
                <w:sz w:val="22"/>
                <w:szCs w:val="22"/>
              </w:rPr>
              <w:t xml:space="preserve"> </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 xml:space="preserve">Acceptabilité du résultat et analyse du mesurage  (ou processus de mesure). </w:t>
            </w:r>
          </w:p>
        </w:tc>
        <w:tc>
          <w:tcPr>
            <w:tcW w:w="5387"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t xml:space="preserve">Exprimer le résultat d’une mesure par une valeur et une incertitude associée à un niveau de confiance. </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Commenter qualitativement le résultat d’une mesure en le comparant, par exemple, à une valeur de référence.</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Analyser les sources d’erreurs et proposer des améliorations du processus de mesure.</w:t>
            </w:r>
          </w:p>
        </w:tc>
      </w:tr>
      <w:tr w:rsidR="002C52C9" w:rsidRPr="00D973EA" w:rsidTr="00D136F1">
        <w:tc>
          <w:tcPr>
            <w:tcW w:w="5211"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t>Vérification d’une loi physique ou validation d’un modèle ; ajustement de données expérimentales à l’aide d’une fonction de référence modélisant le phénomène.</w:t>
            </w:r>
          </w:p>
        </w:tc>
        <w:tc>
          <w:tcPr>
            <w:tcW w:w="5387" w:type="dxa"/>
          </w:tcPr>
          <w:p w:rsidR="002C52C9" w:rsidRPr="00D973EA" w:rsidRDefault="002C52C9" w:rsidP="00D136F1">
            <w:pPr>
              <w:jc w:val="both"/>
              <w:rPr>
                <w:rFonts w:ascii="Arial" w:hAnsi="Arial" w:cs="Arial"/>
                <w:sz w:val="22"/>
                <w:szCs w:val="22"/>
              </w:rPr>
            </w:pPr>
            <w:r w:rsidRPr="00D973EA">
              <w:rPr>
                <w:rFonts w:ascii="Arial" w:hAnsi="Arial" w:cs="Arial"/>
                <w:sz w:val="22"/>
                <w:szCs w:val="22"/>
              </w:rPr>
              <w:t>Utiliser un logiciel de régression linéaire.</w:t>
            </w:r>
          </w:p>
          <w:p w:rsidR="002C52C9" w:rsidRPr="00D973EA" w:rsidRDefault="002C52C9" w:rsidP="00D136F1">
            <w:pPr>
              <w:jc w:val="both"/>
              <w:rPr>
                <w:rFonts w:ascii="Arial" w:hAnsi="Arial" w:cs="Arial"/>
                <w:sz w:val="22"/>
                <w:szCs w:val="22"/>
              </w:rPr>
            </w:pPr>
          </w:p>
          <w:p w:rsidR="002C52C9" w:rsidRPr="00D973EA" w:rsidRDefault="005856B3" w:rsidP="00D136F1">
            <w:pPr>
              <w:jc w:val="both"/>
              <w:rPr>
                <w:rFonts w:ascii="Arial" w:hAnsi="Arial" w:cs="Arial"/>
                <w:color w:val="000000"/>
                <w:sz w:val="22"/>
                <w:szCs w:val="22"/>
              </w:rPr>
            </w:pPr>
            <w:r w:rsidRPr="00D973EA">
              <w:rPr>
                <w:rFonts w:ascii="Arial" w:hAnsi="Arial" w:cs="Arial"/>
                <w:color w:val="000000"/>
                <w:sz w:val="22"/>
                <w:szCs w:val="22"/>
              </w:rPr>
              <w:t>Expliquer en quoi le coefficient de corrélation n'est pas un outil adapté pour juger de la validité d'un modèle linéaire.</w:t>
            </w:r>
          </w:p>
          <w:p w:rsidR="005856B3" w:rsidRPr="00D973EA" w:rsidRDefault="005856B3"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Juger qualitativement si des données expérimentales avec incertitudes sont en accord avec un modèle linéaire.</w:t>
            </w:r>
          </w:p>
          <w:p w:rsidR="002C52C9" w:rsidRPr="00D973EA" w:rsidRDefault="002C52C9" w:rsidP="00D136F1">
            <w:pPr>
              <w:jc w:val="both"/>
              <w:rPr>
                <w:rFonts w:ascii="Arial" w:hAnsi="Arial" w:cs="Arial"/>
                <w:sz w:val="22"/>
                <w:szCs w:val="22"/>
              </w:rPr>
            </w:pPr>
          </w:p>
          <w:p w:rsidR="002C52C9" w:rsidRPr="00D973EA" w:rsidRDefault="002C52C9" w:rsidP="00D136F1">
            <w:pPr>
              <w:jc w:val="both"/>
              <w:rPr>
                <w:rFonts w:ascii="Arial" w:hAnsi="Arial" w:cs="Arial"/>
                <w:sz w:val="22"/>
                <w:szCs w:val="22"/>
              </w:rPr>
            </w:pPr>
            <w:r w:rsidRPr="00D973EA">
              <w:rPr>
                <w:rFonts w:ascii="Arial" w:hAnsi="Arial" w:cs="Arial"/>
                <w:sz w:val="22"/>
                <w:szCs w:val="22"/>
              </w:rPr>
              <w:t>Extraire à l’aide d’un logiciel les incertitudes sur la pente et sur l’ordonnée à l’origine dans le cas de données en accord avec un modèle linéaire.</w:t>
            </w:r>
          </w:p>
        </w:tc>
      </w:tr>
    </w:tbl>
    <w:p w:rsidR="002C52C9" w:rsidRPr="003150B3" w:rsidRDefault="003150B3" w:rsidP="00AC50EB">
      <w:pPr>
        <w:numPr>
          <w:ilvl w:val="3"/>
          <w:numId w:val="35"/>
        </w:numPr>
        <w:spacing w:before="240" w:after="240"/>
        <w:ind w:hanging="2880"/>
        <w:rPr>
          <w:rFonts w:ascii="Arial" w:hAnsi="Arial" w:cs="Arial"/>
          <w:b/>
          <w:color w:val="3333FF"/>
          <w:sz w:val="36"/>
          <w:szCs w:val="36"/>
        </w:rPr>
      </w:pPr>
      <w:r w:rsidRPr="003150B3">
        <w:rPr>
          <w:rFonts w:ascii="Arial" w:hAnsi="Arial" w:cs="Arial"/>
          <w:b/>
          <w:color w:val="3333FF"/>
          <w:sz w:val="36"/>
          <w:szCs w:val="36"/>
        </w:rPr>
        <w:t>ME</w:t>
      </w:r>
      <w:r w:rsidR="00C667FC">
        <w:rPr>
          <w:rFonts w:ascii="Arial" w:hAnsi="Arial" w:cs="Arial"/>
          <w:b/>
          <w:color w:val="3333FF"/>
          <w:sz w:val="36"/>
          <w:szCs w:val="36"/>
        </w:rPr>
        <w:t>THODES</w:t>
      </w:r>
      <w:r w:rsidRPr="003150B3">
        <w:rPr>
          <w:rFonts w:ascii="Arial" w:hAnsi="Arial" w:cs="Arial"/>
          <w:b/>
          <w:color w:val="3333FF"/>
          <w:sz w:val="36"/>
          <w:szCs w:val="36"/>
        </w:rPr>
        <w:t xml:space="preserve"> EXPERIMENTALES</w:t>
      </w:r>
    </w:p>
    <w:p w:rsidR="002C52C9" w:rsidRPr="00D973EA" w:rsidRDefault="002C52C9" w:rsidP="002C52C9">
      <w:pPr>
        <w:jc w:val="both"/>
        <w:rPr>
          <w:rFonts w:ascii="Arial" w:hAnsi="Arial" w:cs="Arial"/>
          <w:sz w:val="22"/>
          <w:szCs w:val="22"/>
        </w:rPr>
      </w:pPr>
      <w:r w:rsidRPr="00D973EA">
        <w:rPr>
          <w:rFonts w:ascii="Arial" w:hAnsi="Arial" w:cs="Arial"/>
          <w:sz w:val="22"/>
          <w:szCs w:val="22"/>
        </w:rPr>
        <w:t xml:space="preserve">Le matériel nécessaire à l’acquisition de l’ensemble des compétences ci-dessous figure en </w:t>
      </w:r>
      <w:r w:rsidR="001A5272" w:rsidRPr="00D973EA">
        <w:rPr>
          <w:rFonts w:ascii="Arial" w:hAnsi="Arial" w:cs="Arial"/>
          <w:b/>
          <w:sz w:val="22"/>
          <w:szCs w:val="22"/>
        </w:rPr>
        <w:t>a</w:t>
      </w:r>
      <w:r w:rsidR="00FD0F32">
        <w:rPr>
          <w:rFonts w:ascii="Arial" w:hAnsi="Arial" w:cs="Arial"/>
          <w:b/>
          <w:sz w:val="22"/>
          <w:szCs w:val="22"/>
        </w:rPr>
        <w:t>ppendice</w:t>
      </w:r>
      <w:r w:rsidRPr="00D973EA">
        <w:rPr>
          <w:rFonts w:ascii="Arial" w:hAnsi="Arial" w:cs="Arial"/>
          <w:b/>
          <w:sz w:val="22"/>
          <w:szCs w:val="22"/>
        </w:rPr>
        <w:t xml:space="preserve"> 1</w:t>
      </w:r>
      <w:r w:rsidRPr="00D973EA">
        <w:rPr>
          <w:rFonts w:ascii="Arial" w:hAnsi="Arial" w:cs="Arial"/>
          <w:sz w:val="22"/>
          <w:szCs w:val="22"/>
        </w:rPr>
        <w:t xml:space="preserve"> du programme.</w:t>
      </w:r>
    </w:p>
    <w:p w:rsidR="00E4293D" w:rsidRDefault="00E4293D" w:rsidP="002C52C9">
      <w:pPr>
        <w:jc w:val="both"/>
        <w:rPr>
          <w:rFonts w:ascii="Arial" w:hAnsi="Arial" w:cs="Arial"/>
          <w:sz w:val="22"/>
          <w:szCs w:val="22"/>
        </w:rPr>
      </w:pPr>
    </w:p>
    <w:p w:rsidR="00F731E0" w:rsidRPr="00D973EA" w:rsidRDefault="007F7460" w:rsidP="006A5442">
      <w:pPr>
        <w:jc w:val="center"/>
        <w:rPr>
          <w:rFonts w:ascii="Arial" w:hAnsi="Arial" w:cs="Arial"/>
          <w:b/>
          <w:sz w:val="22"/>
          <w:szCs w:val="22"/>
        </w:rPr>
      </w:pPr>
      <w:r>
        <w:rPr>
          <w:rFonts w:ascii="Arial" w:hAnsi="Arial" w:cs="Arial"/>
          <w:b/>
          <w:noProof/>
          <w:sz w:val="22"/>
          <w:szCs w:val="22"/>
        </w:rPr>
        <w:drawing>
          <wp:inline distT="0" distB="0" distL="0" distR="0">
            <wp:extent cx="6855088" cy="2894278"/>
            <wp:effectExtent l="0" t="0" r="3175"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a:lum bright="-20000" contrast="40000"/>
                      <a:extLst>
                        <a:ext uri="{28A0092B-C50C-407E-A947-70E740481C1C}">
                          <a14:useLocalDpi xmlns:a14="http://schemas.microsoft.com/office/drawing/2010/main" val="0"/>
                        </a:ext>
                      </a:extLst>
                    </a:blip>
                    <a:srcRect l="850" r="850"/>
                    <a:stretch/>
                  </pic:blipFill>
                  <pic:spPr bwMode="auto">
                    <a:xfrm>
                      <a:off x="0" y="0"/>
                      <a:ext cx="6855088" cy="2894278"/>
                    </a:xfrm>
                    <a:prstGeom prst="rect">
                      <a:avLst/>
                    </a:prstGeom>
                    <a:noFill/>
                    <a:ln>
                      <a:noFill/>
                    </a:ln>
                    <a:extLst>
                      <a:ext uri="{53640926-AAD7-44D8-BBD7-CCE9431645EC}">
                        <a14:shadowObscured xmlns:a14="http://schemas.microsoft.com/office/drawing/2010/main"/>
                      </a:ext>
                    </a:extLst>
                  </pic:spPr>
                </pic:pic>
              </a:graphicData>
            </a:graphic>
          </wp:inline>
        </w:drawing>
      </w:r>
    </w:p>
    <w:p w:rsidR="006A5442" w:rsidRDefault="006A5442" w:rsidP="00536B55">
      <w:pPr>
        <w:rPr>
          <w:rFonts w:ascii="Arial" w:hAnsi="Arial"/>
          <w:b/>
          <w:color w:val="3333FF"/>
          <w:sz w:val="36"/>
          <w:szCs w:val="36"/>
        </w:rPr>
      </w:pPr>
    </w:p>
    <w:p w:rsidR="00E21964" w:rsidRDefault="00E21964" w:rsidP="00536B55">
      <w:pPr>
        <w:rPr>
          <w:rFonts w:ascii="Arial" w:hAnsi="Arial"/>
          <w:b/>
          <w:color w:val="3333FF"/>
          <w:sz w:val="36"/>
          <w:szCs w:val="36"/>
        </w:rPr>
      </w:pPr>
      <w:r>
        <w:rPr>
          <w:rFonts w:ascii="Arial" w:hAnsi="Arial"/>
          <w:b/>
          <w:noProof/>
          <w:color w:val="3333FF"/>
          <w:sz w:val="36"/>
          <w:szCs w:val="36"/>
        </w:rPr>
        <w:lastRenderedPageBreak/>
        <w:drawing>
          <wp:inline distT="0" distB="0" distL="0" distR="0">
            <wp:extent cx="6785197" cy="3185839"/>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9">
                      <a:lum bright="-20000" contrast="40000"/>
                      <a:extLst>
                        <a:ext uri="{28A0092B-C50C-407E-A947-70E740481C1C}">
                          <a14:useLocalDpi xmlns:a14="http://schemas.microsoft.com/office/drawing/2010/main" val="0"/>
                        </a:ext>
                      </a:extLst>
                    </a:blip>
                    <a:srcRect l="1196" t="905"/>
                    <a:stretch/>
                  </pic:blipFill>
                  <pic:spPr bwMode="auto">
                    <a:xfrm>
                      <a:off x="0" y="0"/>
                      <a:ext cx="6791695" cy="3188890"/>
                    </a:xfrm>
                    <a:prstGeom prst="rect">
                      <a:avLst/>
                    </a:prstGeom>
                    <a:noFill/>
                    <a:ln>
                      <a:noFill/>
                    </a:ln>
                    <a:extLst>
                      <a:ext uri="{53640926-AAD7-44D8-BBD7-CCE9431645EC}">
                        <a14:shadowObscured xmlns:a14="http://schemas.microsoft.com/office/drawing/2010/main"/>
                      </a:ext>
                    </a:extLst>
                  </pic:spPr>
                </pic:pic>
              </a:graphicData>
            </a:graphic>
          </wp:inline>
        </w:drawing>
      </w:r>
    </w:p>
    <w:p w:rsidR="001F29E3" w:rsidRDefault="009B0E76" w:rsidP="00536B55">
      <w:pPr>
        <w:rPr>
          <w:rFonts w:ascii="Arial" w:hAnsi="Arial"/>
          <w:b/>
          <w:color w:val="3333FF"/>
          <w:sz w:val="36"/>
          <w:szCs w:val="36"/>
        </w:rPr>
      </w:pPr>
      <w:r>
        <w:rPr>
          <w:rFonts w:ascii="Arial" w:hAnsi="Arial"/>
          <w:b/>
          <w:noProof/>
          <w:color w:val="3333FF"/>
          <w:sz w:val="36"/>
          <w:szCs w:val="36"/>
        </w:rPr>
        <w:drawing>
          <wp:inline distT="0" distB="0" distL="0" distR="0">
            <wp:extent cx="6738604" cy="2795618"/>
            <wp:effectExtent l="0" t="0" r="5715" b="508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0">
                      <a:lum bright="-20000" contrast="40000"/>
                      <a:extLst>
                        <a:ext uri="{28A0092B-C50C-407E-A947-70E740481C1C}">
                          <a14:useLocalDpi xmlns:a14="http://schemas.microsoft.com/office/drawing/2010/main" val="0"/>
                        </a:ext>
                      </a:extLst>
                    </a:blip>
                    <a:srcRect t="1013" r="1596" b="1770"/>
                    <a:stretch/>
                  </pic:blipFill>
                  <pic:spPr bwMode="auto">
                    <a:xfrm>
                      <a:off x="0" y="0"/>
                      <a:ext cx="6738612" cy="2795621"/>
                    </a:xfrm>
                    <a:prstGeom prst="rect">
                      <a:avLst/>
                    </a:prstGeom>
                    <a:noFill/>
                    <a:ln>
                      <a:noFill/>
                    </a:ln>
                    <a:extLst>
                      <a:ext uri="{53640926-AAD7-44D8-BBD7-CCE9431645EC}">
                        <a14:shadowObscured xmlns:a14="http://schemas.microsoft.com/office/drawing/2010/main"/>
                      </a:ext>
                    </a:extLst>
                  </pic:spPr>
                </pic:pic>
              </a:graphicData>
            </a:graphic>
          </wp:inline>
        </w:drawing>
      </w:r>
      <w:r w:rsidR="001F29E3">
        <w:rPr>
          <w:rFonts w:ascii="Arial" w:hAnsi="Arial"/>
          <w:b/>
          <w:noProof/>
          <w:color w:val="3333FF"/>
          <w:sz w:val="36"/>
          <w:szCs w:val="36"/>
        </w:rPr>
        <w:drawing>
          <wp:inline distT="0" distB="0" distL="0" distR="0">
            <wp:extent cx="6785197" cy="287715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a:lum bright="-20000" contrast="40000"/>
                      <a:extLst>
                        <a:ext uri="{28A0092B-C50C-407E-A947-70E740481C1C}">
                          <a14:useLocalDpi xmlns:a14="http://schemas.microsoft.com/office/drawing/2010/main" val="0"/>
                        </a:ext>
                      </a:extLst>
                    </a:blip>
                    <a:srcRect l="754" t="1594" r="2429"/>
                    <a:stretch/>
                  </pic:blipFill>
                  <pic:spPr bwMode="auto">
                    <a:xfrm>
                      <a:off x="0" y="0"/>
                      <a:ext cx="6785529" cy="2877297"/>
                    </a:xfrm>
                    <a:prstGeom prst="rect">
                      <a:avLst/>
                    </a:prstGeom>
                    <a:noFill/>
                    <a:ln>
                      <a:noFill/>
                    </a:ln>
                    <a:extLst>
                      <a:ext uri="{53640926-AAD7-44D8-BBD7-CCE9431645EC}">
                        <a14:shadowObscured xmlns:a14="http://schemas.microsoft.com/office/drawing/2010/main"/>
                      </a:ext>
                    </a:extLst>
                  </pic:spPr>
                </pic:pic>
              </a:graphicData>
            </a:graphic>
          </wp:inline>
        </w:drawing>
      </w:r>
    </w:p>
    <w:p w:rsidR="001F29E3" w:rsidRDefault="001F29E3" w:rsidP="00536B55">
      <w:pPr>
        <w:rPr>
          <w:rFonts w:ascii="Arial" w:hAnsi="Arial"/>
          <w:b/>
          <w:color w:val="3333FF"/>
          <w:sz w:val="36"/>
          <w:szCs w:val="36"/>
        </w:rPr>
      </w:pPr>
    </w:p>
    <w:p w:rsidR="002F3CBB" w:rsidRDefault="002F3CBB" w:rsidP="00536B55">
      <w:pPr>
        <w:rPr>
          <w:rFonts w:ascii="Arial" w:hAnsi="Arial"/>
          <w:b/>
          <w:color w:val="3333FF"/>
          <w:sz w:val="36"/>
          <w:szCs w:val="36"/>
        </w:rPr>
      </w:pPr>
      <w:r>
        <w:rPr>
          <w:rFonts w:ascii="Arial" w:hAnsi="Arial"/>
          <w:b/>
          <w:noProof/>
          <w:color w:val="3333FF"/>
          <w:sz w:val="36"/>
          <w:szCs w:val="36"/>
        </w:rPr>
        <w:lastRenderedPageBreak/>
        <w:drawing>
          <wp:inline distT="0" distB="0" distL="0" distR="0">
            <wp:extent cx="6814318" cy="3261554"/>
            <wp:effectExtent l="0" t="0" r="571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a:lum bright="-20000" contrast="40000"/>
                      <a:extLst>
                        <a:ext uri="{28A0092B-C50C-407E-A947-70E740481C1C}">
                          <a14:useLocalDpi xmlns:a14="http://schemas.microsoft.com/office/drawing/2010/main" val="0"/>
                        </a:ext>
                      </a:extLst>
                    </a:blip>
                    <a:srcRect r="2130"/>
                    <a:stretch/>
                  </pic:blipFill>
                  <pic:spPr bwMode="auto">
                    <a:xfrm>
                      <a:off x="0" y="0"/>
                      <a:ext cx="6815344" cy="3262045"/>
                    </a:xfrm>
                    <a:prstGeom prst="rect">
                      <a:avLst/>
                    </a:prstGeom>
                    <a:noFill/>
                    <a:ln>
                      <a:noFill/>
                    </a:ln>
                    <a:extLst>
                      <a:ext uri="{53640926-AAD7-44D8-BBD7-CCE9431645EC}">
                        <a14:shadowObscured xmlns:a14="http://schemas.microsoft.com/office/drawing/2010/main"/>
                      </a:ext>
                    </a:extLst>
                  </pic:spPr>
                </pic:pic>
              </a:graphicData>
            </a:graphic>
          </wp:inline>
        </w:drawing>
      </w:r>
    </w:p>
    <w:p w:rsidR="00536B55" w:rsidRDefault="00536B55" w:rsidP="00536B55">
      <w:pPr>
        <w:rPr>
          <w:rFonts w:ascii="Arial" w:hAnsi="Arial"/>
          <w:color w:val="000000"/>
          <w:sz w:val="20"/>
        </w:rPr>
      </w:pPr>
    </w:p>
    <w:p w:rsidR="00BE05C6" w:rsidRDefault="00BE05C6" w:rsidP="00536B55">
      <w:pPr>
        <w:rPr>
          <w:rFonts w:ascii="Arial" w:hAnsi="Arial"/>
          <w:b/>
          <w:color w:val="000000"/>
        </w:rPr>
      </w:pPr>
    </w:p>
    <w:p w:rsidR="008127B5" w:rsidRDefault="003150B3" w:rsidP="008127B5">
      <w:pPr>
        <w:jc w:val="both"/>
        <w:rPr>
          <w:rFonts w:ascii="Arial" w:hAnsi="Arial" w:cs="Arial"/>
          <w:b/>
          <w:color w:val="FF0000"/>
          <w:sz w:val="40"/>
          <w:szCs w:val="40"/>
        </w:rPr>
      </w:pPr>
      <w:r w:rsidRPr="00DD6EEC">
        <w:rPr>
          <w:rFonts w:ascii="Arial" w:hAnsi="Arial" w:cs="Arial"/>
          <w:b/>
          <w:color w:val="FF0000"/>
          <w:sz w:val="40"/>
          <w:szCs w:val="40"/>
        </w:rPr>
        <w:t>PARTIE 3 - FORMATION DISCIPLINAIRE</w:t>
      </w:r>
    </w:p>
    <w:p w:rsidR="008127B5" w:rsidRPr="001456D4" w:rsidRDefault="008127B5" w:rsidP="008127B5">
      <w:pPr>
        <w:jc w:val="both"/>
        <w:rPr>
          <w:rFonts w:ascii="Arial" w:hAnsi="Arial" w:cs="Arial"/>
          <w:b/>
          <w:color w:val="7030A0"/>
          <w:sz w:val="40"/>
          <w:szCs w:val="40"/>
        </w:rPr>
      </w:pPr>
    </w:p>
    <w:p w:rsidR="002C52C9" w:rsidRPr="00E03FC3" w:rsidRDefault="003150B3" w:rsidP="005B3F95">
      <w:pPr>
        <w:pStyle w:val="Paragraphedeliste"/>
        <w:numPr>
          <w:ilvl w:val="0"/>
          <w:numId w:val="24"/>
        </w:numPr>
        <w:spacing w:after="200"/>
        <w:ind w:left="0" w:firstLine="0"/>
        <w:rPr>
          <w:rFonts w:ascii="Arial" w:hAnsi="Arial" w:cs="Arial"/>
          <w:b/>
          <w:color w:val="943634"/>
          <w:sz w:val="40"/>
          <w:szCs w:val="40"/>
        </w:rPr>
      </w:pPr>
      <w:r w:rsidRPr="00E03FC3">
        <w:rPr>
          <w:rFonts w:ascii="Arial" w:hAnsi="Arial" w:cs="Arial"/>
          <w:b/>
          <w:color w:val="943634"/>
          <w:sz w:val="40"/>
          <w:szCs w:val="40"/>
        </w:rPr>
        <w:t>PREMIER SEMESTRE</w:t>
      </w:r>
    </w:p>
    <w:p w:rsidR="00B757E6" w:rsidRDefault="00B757E6" w:rsidP="004A0B54">
      <w:pPr>
        <w:numPr>
          <w:ilvl w:val="0"/>
          <w:numId w:val="25"/>
        </w:numPr>
        <w:ind w:left="357" w:hanging="357"/>
        <w:jc w:val="both"/>
        <w:rPr>
          <w:rFonts w:ascii="Arial" w:hAnsi="Arial" w:cs="Arial"/>
          <w:b/>
          <w:color w:val="3333FF"/>
          <w:sz w:val="36"/>
          <w:szCs w:val="36"/>
        </w:rPr>
      </w:pPr>
      <w:r>
        <w:rPr>
          <w:rFonts w:ascii="Arial" w:hAnsi="Arial" w:cs="Arial"/>
          <w:b/>
          <w:color w:val="3333FF"/>
          <w:sz w:val="36"/>
          <w:szCs w:val="36"/>
        </w:rPr>
        <w:t>ANALYSE DIMENSIONNELLE</w:t>
      </w:r>
    </w:p>
    <w:tbl>
      <w:tblPr>
        <w:tblStyle w:val="Grilledutableau"/>
        <w:tblW w:w="0" w:type="auto"/>
        <w:tblLook w:val="04A0" w:firstRow="1" w:lastRow="0" w:firstColumn="1" w:lastColumn="0" w:noHBand="0" w:noVBand="1"/>
      </w:tblPr>
      <w:tblGrid>
        <w:gridCol w:w="5243"/>
        <w:gridCol w:w="5243"/>
      </w:tblGrid>
      <w:tr w:rsidR="00B252A3" w:rsidTr="00B252A3">
        <w:tc>
          <w:tcPr>
            <w:tcW w:w="5243" w:type="dxa"/>
          </w:tcPr>
          <w:p w:rsidR="00B252A3" w:rsidRPr="007A4329" w:rsidRDefault="00B252A3" w:rsidP="007A4329">
            <w:pPr>
              <w:autoSpaceDE w:val="0"/>
              <w:autoSpaceDN w:val="0"/>
              <w:adjustRightInd w:val="0"/>
              <w:jc w:val="center"/>
              <w:rPr>
                <w:rFonts w:ascii="Arial" w:hAnsi="Arial" w:cs="Arial"/>
                <w:b/>
                <w:bCs/>
                <w:sz w:val="22"/>
                <w:szCs w:val="22"/>
              </w:rPr>
            </w:pPr>
            <w:r w:rsidRPr="007A4329">
              <w:rPr>
                <w:rFonts w:ascii="Arial" w:hAnsi="Arial" w:cs="Arial"/>
                <w:b/>
                <w:bCs/>
                <w:sz w:val="22"/>
                <w:szCs w:val="22"/>
              </w:rPr>
              <w:t>Notions</w:t>
            </w:r>
          </w:p>
        </w:tc>
        <w:tc>
          <w:tcPr>
            <w:tcW w:w="5243" w:type="dxa"/>
          </w:tcPr>
          <w:p w:rsidR="00B252A3" w:rsidRPr="007A4329" w:rsidRDefault="00B252A3" w:rsidP="007A4329">
            <w:pPr>
              <w:autoSpaceDE w:val="0"/>
              <w:autoSpaceDN w:val="0"/>
              <w:adjustRightInd w:val="0"/>
              <w:jc w:val="center"/>
              <w:rPr>
                <w:rFonts w:ascii="Arial" w:hAnsi="Arial" w:cs="Arial"/>
                <w:b/>
                <w:bCs/>
                <w:sz w:val="22"/>
                <w:szCs w:val="22"/>
              </w:rPr>
            </w:pPr>
            <w:r w:rsidRPr="007A4329">
              <w:rPr>
                <w:rFonts w:ascii="Arial" w:hAnsi="Arial" w:cs="Arial"/>
                <w:b/>
                <w:bCs/>
                <w:sz w:val="22"/>
                <w:szCs w:val="22"/>
              </w:rPr>
              <w:t>Capacités exigibles</w:t>
            </w:r>
          </w:p>
        </w:tc>
      </w:tr>
      <w:tr w:rsidR="00B252A3" w:rsidTr="00B252A3">
        <w:tc>
          <w:tcPr>
            <w:tcW w:w="5243" w:type="dxa"/>
          </w:tcPr>
          <w:p w:rsidR="007A4329" w:rsidRDefault="007A4329" w:rsidP="007A4329">
            <w:pPr>
              <w:autoSpaceDE w:val="0"/>
              <w:autoSpaceDN w:val="0"/>
              <w:adjustRightInd w:val="0"/>
              <w:rPr>
                <w:rFonts w:ascii="Arial" w:hAnsi="Arial" w:cs="Arial"/>
                <w:b/>
                <w:color w:val="3333FF"/>
                <w:sz w:val="36"/>
                <w:szCs w:val="36"/>
              </w:rPr>
            </w:pPr>
            <w:r>
              <w:rPr>
                <w:rFonts w:ascii="Arial" w:hAnsi="Arial" w:cs="Arial"/>
                <w:sz w:val="22"/>
                <w:szCs w:val="22"/>
              </w:rPr>
              <w:t xml:space="preserve">Analyse dimensionnelle. </w:t>
            </w:r>
          </w:p>
          <w:p w:rsidR="00B252A3" w:rsidRDefault="00B252A3" w:rsidP="00B252A3">
            <w:pPr>
              <w:jc w:val="both"/>
              <w:rPr>
                <w:rFonts w:ascii="Arial" w:hAnsi="Arial" w:cs="Arial"/>
                <w:b/>
                <w:color w:val="3333FF"/>
                <w:sz w:val="36"/>
                <w:szCs w:val="36"/>
              </w:rPr>
            </w:pPr>
          </w:p>
        </w:tc>
        <w:tc>
          <w:tcPr>
            <w:tcW w:w="5243" w:type="dxa"/>
          </w:tcPr>
          <w:p w:rsidR="007A4329" w:rsidRDefault="007A4329" w:rsidP="007A4329">
            <w:pPr>
              <w:autoSpaceDE w:val="0"/>
              <w:autoSpaceDN w:val="0"/>
              <w:adjustRightInd w:val="0"/>
              <w:jc w:val="both"/>
              <w:rPr>
                <w:rFonts w:ascii="Arial" w:hAnsi="Arial" w:cs="Arial"/>
                <w:sz w:val="22"/>
                <w:szCs w:val="22"/>
              </w:rPr>
            </w:pPr>
            <w:r>
              <w:rPr>
                <w:rFonts w:ascii="Arial" w:hAnsi="Arial" w:cs="Arial"/>
                <w:sz w:val="22"/>
                <w:szCs w:val="22"/>
              </w:rPr>
              <w:t>Vérifier l’homogénéité d’une expression littérale à partir d’une analyse dimensionnelle des termes présents.</w:t>
            </w:r>
          </w:p>
          <w:p w:rsidR="00B252A3" w:rsidRPr="007A4329" w:rsidRDefault="007A4329" w:rsidP="007A4329">
            <w:pPr>
              <w:autoSpaceDE w:val="0"/>
              <w:autoSpaceDN w:val="0"/>
              <w:adjustRightInd w:val="0"/>
              <w:jc w:val="both"/>
              <w:rPr>
                <w:rFonts w:ascii="Arial" w:hAnsi="Arial" w:cs="Arial"/>
                <w:sz w:val="22"/>
                <w:szCs w:val="22"/>
              </w:rPr>
            </w:pPr>
            <w:r>
              <w:rPr>
                <w:rFonts w:ascii="Arial" w:hAnsi="Arial" w:cs="Arial"/>
                <w:sz w:val="22"/>
                <w:szCs w:val="22"/>
              </w:rPr>
              <w:t>Définir un ordre de grandeur (durée, longueur) par analyse dimensionnelle d’une équation modélisant un phénomène.</w:t>
            </w:r>
          </w:p>
        </w:tc>
      </w:tr>
    </w:tbl>
    <w:p w:rsidR="00B252A3" w:rsidRDefault="00B252A3" w:rsidP="00B252A3">
      <w:pPr>
        <w:jc w:val="both"/>
        <w:rPr>
          <w:rFonts w:ascii="Arial" w:hAnsi="Arial" w:cs="Arial"/>
          <w:b/>
          <w:color w:val="3333FF"/>
          <w:sz w:val="36"/>
          <w:szCs w:val="36"/>
        </w:rPr>
      </w:pPr>
    </w:p>
    <w:p w:rsidR="00631FFD" w:rsidRPr="003150B3" w:rsidRDefault="00B757E6" w:rsidP="004A0B54">
      <w:pPr>
        <w:numPr>
          <w:ilvl w:val="0"/>
          <w:numId w:val="25"/>
        </w:numPr>
        <w:ind w:left="357" w:hanging="357"/>
        <w:jc w:val="both"/>
        <w:rPr>
          <w:rFonts w:ascii="Arial" w:hAnsi="Arial" w:cs="Arial"/>
          <w:b/>
          <w:color w:val="3333FF"/>
          <w:sz w:val="36"/>
          <w:szCs w:val="36"/>
        </w:rPr>
      </w:pPr>
      <w:r>
        <w:rPr>
          <w:rFonts w:ascii="Arial" w:hAnsi="Arial" w:cs="Arial"/>
          <w:b/>
          <w:color w:val="3333FF"/>
          <w:sz w:val="36"/>
          <w:szCs w:val="36"/>
        </w:rPr>
        <w:t>THERMODYNAMIQUE CHIMIQUE</w:t>
      </w:r>
    </w:p>
    <w:p w:rsidR="00D95FB1" w:rsidRPr="00256D89" w:rsidRDefault="00D95FB1" w:rsidP="00631FFD">
      <w:pPr>
        <w:outlineLvl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0"/>
        <w:gridCol w:w="38"/>
        <w:gridCol w:w="5274"/>
      </w:tblGrid>
      <w:tr w:rsidR="008E7683" w:rsidRPr="00D973EA" w:rsidTr="007238D6">
        <w:tc>
          <w:tcPr>
            <w:tcW w:w="5288" w:type="dxa"/>
            <w:gridSpan w:val="2"/>
            <w:shd w:val="clear" w:color="auto" w:fill="auto"/>
          </w:tcPr>
          <w:p w:rsidR="008E7683" w:rsidRPr="00D973EA" w:rsidRDefault="008E7683" w:rsidP="000A4ED4">
            <w:pPr>
              <w:pStyle w:val="Titre1"/>
              <w:jc w:val="center"/>
              <w:rPr>
                <w:rFonts w:ascii="Arial" w:hAnsi="Arial" w:cs="Arial"/>
                <w:szCs w:val="22"/>
              </w:rPr>
            </w:pPr>
            <w:r w:rsidRPr="00D973EA">
              <w:rPr>
                <w:rFonts w:ascii="Arial" w:hAnsi="Arial" w:cs="Arial"/>
                <w:szCs w:val="22"/>
              </w:rPr>
              <w:t xml:space="preserve">Notions </w:t>
            </w:r>
          </w:p>
        </w:tc>
        <w:tc>
          <w:tcPr>
            <w:tcW w:w="5274" w:type="dxa"/>
            <w:shd w:val="clear" w:color="auto" w:fill="auto"/>
          </w:tcPr>
          <w:p w:rsidR="008E7683" w:rsidRPr="00D973EA" w:rsidRDefault="008E7683" w:rsidP="00E7524A">
            <w:pPr>
              <w:jc w:val="center"/>
              <w:rPr>
                <w:rFonts w:ascii="Arial" w:hAnsi="Arial" w:cs="Arial"/>
                <w:b/>
                <w:sz w:val="22"/>
                <w:szCs w:val="22"/>
              </w:rPr>
            </w:pPr>
            <w:r w:rsidRPr="00D973EA">
              <w:rPr>
                <w:rFonts w:ascii="Arial" w:hAnsi="Arial" w:cs="Arial"/>
                <w:b/>
                <w:sz w:val="22"/>
                <w:szCs w:val="22"/>
              </w:rPr>
              <w:t xml:space="preserve">Capacités </w:t>
            </w:r>
            <w:r w:rsidR="00E7524A" w:rsidRPr="00D973EA">
              <w:rPr>
                <w:rFonts w:ascii="Arial" w:hAnsi="Arial" w:cs="Arial"/>
                <w:b/>
                <w:sz w:val="22"/>
                <w:szCs w:val="22"/>
              </w:rPr>
              <w:t>exigible</w:t>
            </w:r>
            <w:r w:rsidRPr="00D973EA">
              <w:rPr>
                <w:rFonts w:ascii="Arial" w:hAnsi="Arial" w:cs="Arial"/>
                <w:b/>
                <w:sz w:val="22"/>
                <w:szCs w:val="22"/>
              </w:rPr>
              <w:t>s</w:t>
            </w:r>
          </w:p>
        </w:tc>
      </w:tr>
      <w:tr w:rsidR="008E7683" w:rsidRPr="00D973EA" w:rsidTr="007238D6">
        <w:tc>
          <w:tcPr>
            <w:tcW w:w="5288" w:type="dxa"/>
            <w:gridSpan w:val="2"/>
            <w:shd w:val="clear" w:color="auto" w:fill="auto"/>
          </w:tcPr>
          <w:p w:rsidR="005A63E1" w:rsidRDefault="005A63E1" w:rsidP="005A63E1">
            <w:pPr>
              <w:autoSpaceDE w:val="0"/>
              <w:autoSpaceDN w:val="0"/>
              <w:adjustRightInd w:val="0"/>
              <w:rPr>
                <w:rFonts w:ascii="Arial" w:hAnsi="Arial" w:cs="Arial"/>
                <w:b/>
                <w:bCs/>
                <w:sz w:val="22"/>
                <w:szCs w:val="22"/>
              </w:rPr>
            </w:pPr>
            <w:r>
              <w:rPr>
                <w:rFonts w:ascii="Arial" w:hAnsi="Arial" w:cs="Arial"/>
                <w:b/>
                <w:bCs/>
                <w:sz w:val="22"/>
                <w:szCs w:val="22"/>
              </w:rPr>
              <w:t>1. Description d’un système chimique en</w:t>
            </w:r>
          </w:p>
          <w:p w:rsidR="005A63E1" w:rsidRDefault="005A63E1" w:rsidP="005A63E1">
            <w:pPr>
              <w:autoSpaceDE w:val="0"/>
              <w:autoSpaceDN w:val="0"/>
              <w:adjustRightInd w:val="0"/>
              <w:rPr>
                <w:rFonts w:ascii="Arial" w:hAnsi="Arial" w:cs="Arial"/>
                <w:b/>
                <w:bCs/>
                <w:sz w:val="22"/>
                <w:szCs w:val="22"/>
              </w:rPr>
            </w:pPr>
            <w:r>
              <w:rPr>
                <w:rFonts w:ascii="Arial" w:hAnsi="Arial" w:cs="Arial"/>
                <w:b/>
                <w:bCs/>
                <w:sz w:val="22"/>
                <w:szCs w:val="22"/>
              </w:rPr>
              <w:t>réaction</w:t>
            </w:r>
          </w:p>
          <w:p w:rsidR="005A63E1" w:rsidRDefault="005A63E1" w:rsidP="005A63E1">
            <w:pPr>
              <w:autoSpaceDE w:val="0"/>
              <w:autoSpaceDN w:val="0"/>
              <w:adjustRightInd w:val="0"/>
              <w:rPr>
                <w:rFonts w:ascii="Arial" w:hAnsi="Arial" w:cs="Arial"/>
                <w:sz w:val="22"/>
                <w:szCs w:val="22"/>
              </w:rPr>
            </w:pPr>
            <w:r>
              <w:rPr>
                <w:rFonts w:ascii="Arial" w:hAnsi="Arial" w:cs="Arial"/>
                <w:sz w:val="22"/>
                <w:szCs w:val="22"/>
              </w:rPr>
              <w:t>Avancement d’une réaction chimique ; degré d’avancement.</w:t>
            </w:r>
          </w:p>
          <w:p w:rsidR="005A63E1" w:rsidRDefault="005A63E1" w:rsidP="005A63E1">
            <w:pPr>
              <w:autoSpaceDE w:val="0"/>
              <w:autoSpaceDN w:val="0"/>
              <w:adjustRightInd w:val="0"/>
              <w:rPr>
                <w:rFonts w:ascii="Arial" w:hAnsi="Arial" w:cs="Arial"/>
                <w:sz w:val="22"/>
                <w:szCs w:val="22"/>
              </w:rPr>
            </w:pPr>
            <w:r>
              <w:rPr>
                <w:rFonts w:ascii="Arial" w:hAnsi="Arial" w:cs="Arial"/>
                <w:sz w:val="22"/>
                <w:szCs w:val="22"/>
              </w:rPr>
              <w:t>Activité ; quotient de réaction.</w:t>
            </w:r>
          </w:p>
          <w:p w:rsidR="005A63E1" w:rsidRDefault="005A63E1" w:rsidP="005A63E1">
            <w:pPr>
              <w:autoSpaceDE w:val="0"/>
              <w:autoSpaceDN w:val="0"/>
              <w:adjustRightInd w:val="0"/>
              <w:rPr>
                <w:rFonts w:ascii="Arial" w:hAnsi="Arial" w:cs="Arial"/>
                <w:sz w:val="22"/>
                <w:szCs w:val="22"/>
              </w:rPr>
            </w:pPr>
            <w:r>
              <w:rPr>
                <w:rFonts w:ascii="Arial" w:hAnsi="Arial" w:cs="Arial"/>
                <w:sz w:val="22"/>
                <w:szCs w:val="22"/>
              </w:rPr>
              <w:t>Évolution et équilibre.</w:t>
            </w:r>
          </w:p>
          <w:p w:rsidR="005A63E1" w:rsidRDefault="005A63E1" w:rsidP="005A63E1">
            <w:pPr>
              <w:pStyle w:val="Corpsdetexte"/>
              <w:jc w:val="both"/>
              <w:rPr>
                <w:rFonts w:ascii="Arial" w:hAnsi="Arial" w:cs="Arial"/>
                <w:szCs w:val="22"/>
              </w:rPr>
            </w:pPr>
          </w:p>
          <w:p w:rsidR="005A63E1" w:rsidRDefault="005A63E1" w:rsidP="005A63E1">
            <w:pPr>
              <w:pStyle w:val="Corpsdetexte"/>
              <w:jc w:val="both"/>
              <w:rPr>
                <w:rFonts w:ascii="Arial" w:hAnsi="Arial" w:cs="Arial"/>
                <w:szCs w:val="22"/>
              </w:rPr>
            </w:pPr>
          </w:p>
          <w:p w:rsidR="008C786F" w:rsidRDefault="008C786F" w:rsidP="005A63E1">
            <w:pPr>
              <w:pStyle w:val="Corpsdetexte"/>
              <w:jc w:val="both"/>
              <w:rPr>
                <w:rFonts w:ascii="Arial" w:hAnsi="Arial" w:cs="Arial"/>
                <w:szCs w:val="22"/>
              </w:rPr>
            </w:pPr>
          </w:p>
          <w:p w:rsidR="008C786F" w:rsidRDefault="008C786F" w:rsidP="005A63E1">
            <w:pPr>
              <w:pStyle w:val="Corpsdetexte"/>
              <w:jc w:val="both"/>
              <w:rPr>
                <w:rFonts w:ascii="Arial" w:hAnsi="Arial" w:cs="Arial"/>
                <w:szCs w:val="22"/>
              </w:rPr>
            </w:pPr>
          </w:p>
          <w:p w:rsidR="008E7683" w:rsidRPr="00D973EA" w:rsidRDefault="005A63E1" w:rsidP="005A63E1">
            <w:pPr>
              <w:pStyle w:val="Corpsdetexte"/>
              <w:jc w:val="both"/>
              <w:rPr>
                <w:rFonts w:ascii="Arial" w:hAnsi="Arial" w:cs="Arial"/>
                <w:b/>
                <w:szCs w:val="22"/>
              </w:rPr>
            </w:pPr>
            <w:r>
              <w:rPr>
                <w:rFonts w:ascii="Arial" w:hAnsi="Arial" w:cs="Arial"/>
                <w:szCs w:val="22"/>
              </w:rPr>
              <w:t>Transformation quantitative ou limitée.</w:t>
            </w:r>
          </w:p>
        </w:tc>
        <w:tc>
          <w:tcPr>
            <w:tcW w:w="5274" w:type="dxa"/>
            <w:shd w:val="clear" w:color="auto" w:fill="auto"/>
          </w:tcPr>
          <w:p w:rsidR="008C786F" w:rsidRDefault="008C786F" w:rsidP="005A63E1">
            <w:pPr>
              <w:autoSpaceDE w:val="0"/>
              <w:autoSpaceDN w:val="0"/>
              <w:adjustRightInd w:val="0"/>
              <w:rPr>
                <w:rFonts w:ascii="Arial" w:hAnsi="Arial" w:cs="Arial"/>
                <w:sz w:val="22"/>
                <w:szCs w:val="22"/>
              </w:rPr>
            </w:pPr>
          </w:p>
          <w:p w:rsidR="008C786F" w:rsidRDefault="008C786F" w:rsidP="005A63E1">
            <w:pPr>
              <w:autoSpaceDE w:val="0"/>
              <w:autoSpaceDN w:val="0"/>
              <w:adjustRightInd w:val="0"/>
              <w:rPr>
                <w:rFonts w:ascii="Arial" w:hAnsi="Arial" w:cs="Arial"/>
                <w:sz w:val="22"/>
                <w:szCs w:val="22"/>
              </w:rPr>
            </w:pPr>
          </w:p>
          <w:p w:rsidR="005A63E1" w:rsidRDefault="005A63E1" w:rsidP="005A63E1">
            <w:pPr>
              <w:autoSpaceDE w:val="0"/>
              <w:autoSpaceDN w:val="0"/>
              <w:adjustRightInd w:val="0"/>
              <w:rPr>
                <w:rFonts w:ascii="Arial" w:hAnsi="Arial" w:cs="Arial"/>
                <w:sz w:val="22"/>
                <w:szCs w:val="22"/>
              </w:rPr>
            </w:pPr>
            <w:r>
              <w:rPr>
                <w:rFonts w:ascii="Arial" w:hAnsi="Arial" w:cs="Arial"/>
                <w:sz w:val="22"/>
                <w:szCs w:val="22"/>
              </w:rPr>
              <w:t>Écrire un tableau d’avancement.</w:t>
            </w:r>
          </w:p>
          <w:p w:rsidR="008C786F" w:rsidRDefault="008C786F" w:rsidP="005A63E1">
            <w:pPr>
              <w:autoSpaceDE w:val="0"/>
              <w:autoSpaceDN w:val="0"/>
              <w:adjustRightInd w:val="0"/>
              <w:rPr>
                <w:rFonts w:ascii="Arial" w:hAnsi="Arial" w:cs="Arial"/>
                <w:sz w:val="22"/>
                <w:szCs w:val="22"/>
              </w:rPr>
            </w:pPr>
          </w:p>
          <w:p w:rsidR="008C786F" w:rsidRDefault="008C786F" w:rsidP="005A63E1">
            <w:pPr>
              <w:autoSpaceDE w:val="0"/>
              <w:autoSpaceDN w:val="0"/>
              <w:adjustRightInd w:val="0"/>
              <w:rPr>
                <w:rFonts w:ascii="Arial" w:hAnsi="Arial" w:cs="Arial"/>
                <w:sz w:val="22"/>
                <w:szCs w:val="22"/>
              </w:rPr>
            </w:pPr>
          </w:p>
          <w:p w:rsidR="005A63E1" w:rsidRDefault="005A63E1" w:rsidP="008C786F">
            <w:pPr>
              <w:autoSpaceDE w:val="0"/>
              <w:autoSpaceDN w:val="0"/>
              <w:adjustRightInd w:val="0"/>
              <w:jc w:val="both"/>
              <w:rPr>
                <w:rFonts w:ascii="Arial" w:hAnsi="Arial" w:cs="Arial"/>
                <w:sz w:val="22"/>
                <w:szCs w:val="22"/>
              </w:rPr>
            </w:pPr>
            <w:r>
              <w:rPr>
                <w:rFonts w:ascii="Arial" w:hAnsi="Arial" w:cs="Arial"/>
                <w:sz w:val="22"/>
                <w:szCs w:val="22"/>
              </w:rPr>
              <w:t>Prévoir le sens d’évolution d’un système.</w:t>
            </w:r>
            <w:r w:rsidR="008C786F">
              <w:rPr>
                <w:rFonts w:ascii="Arial" w:hAnsi="Arial" w:cs="Arial"/>
                <w:sz w:val="22"/>
                <w:szCs w:val="22"/>
              </w:rPr>
              <w:t xml:space="preserve"> </w:t>
            </w:r>
            <w:r>
              <w:rPr>
                <w:rFonts w:ascii="Arial" w:hAnsi="Arial" w:cs="Arial"/>
                <w:sz w:val="22"/>
                <w:szCs w:val="22"/>
              </w:rPr>
              <w:t>Déterminer la composition à l’</w:t>
            </w:r>
            <w:r w:rsidR="008C786F">
              <w:rPr>
                <w:rFonts w:ascii="Arial" w:hAnsi="Arial" w:cs="Arial"/>
                <w:sz w:val="22"/>
                <w:szCs w:val="22"/>
              </w:rPr>
              <w:t xml:space="preserve">état final. Les </w:t>
            </w:r>
            <w:r>
              <w:rPr>
                <w:rFonts w:ascii="Arial" w:hAnsi="Arial" w:cs="Arial"/>
                <w:sz w:val="22"/>
                <w:szCs w:val="22"/>
              </w:rPr>
              <w:t>outils numéri</w:t>
            </w:r>
            <w:r w:rsidR="008C786F">
              <w:rPr>
                <w:rFonts w:ascii="Arial" w:hAnsi="Arial" w:cs="Arial"/>
                <w:sz w:val="22"/>
                <w:szCs w:val="22"/>
              </w:rPr>
              <w:t xml:space="preserve">ques ou graphiques peuvent être </w:t>
            </w:r>
            <w:r>
              <w:rPr>
                <w:rFonts w:ascii="Arial" w:hAnsi="Arial" w:cs="Arial"/>
                <w:sz w:val="22"/>
                <w:szCs w:val="22"/>
              </w:rPr>
              <w:t>un support à l</w:t>
            </w:r>
            <w:r w:rsidR="008C786F">
              <w:rPr>
                <w:rFonts w:ascii="Arial" w:hAnsi="Arial" w:cs="Arial"/>
                <w:sz w:val="22"/>
                <w:szCs w:val="22"/>
              </w:rPr>
              <w:t xml:space="preserve">a résolution lorsque la méthode </w:t>
            </w:r>
            <w:r>
              <w:rPr>
                <w:rFonts w:ascii="Arial" w:hAnsi="Arial" w:cs="Arial"/>
                <w:sz w:val="22"/>
                <w:szCs w:val="22"/>
              </w:rPr>
              <w:t>analytique n’est pas aisée.</w:t>
            </w:r>
          </w:p>
          <w:p w:rsidR="008E7683" w:rsidRPr="00D973EA" w:rsidRDefault="005A63E1" w:rsidP="007238D6">
            <w:pPr>
              <w:autoSpaceDE w:val="0"/>
              <w:autoSpaceDN w:val="0"/>
              <w:adjustRightInd w:val="0"/>
              <w:jc w:val="both"/>
              <w:rPr>
                <w:rFonts w:ascii="Arial" w:hAnsi="Arial" w:cs="Arial"/>
                <w:sz w:val="22"/>
                <w:szCs w:val="22"/>
              </w:rPr>
            </w:pPr>
            <w:r>
              <w:rPr>
                <w:rFonts w:ascii="Arial" w:hAnsi="Arial" w:cs="Arial"/>
                <w:sz w:val="22"/>
                <w:szCs w:val="22"/>
              </w:rPr>
              <w:t>Établir une hypothèse sur l’état final d’une</w:t>
            </w:r>
            <w:r w:rsidR="008C786F">
              <w:rPr>
                <w:rFonts w:ascii="Arial" w:hAnsi="Arial" w:cs="Arial"/>
                <w:sz w:val="22"/>
                <w:szCs w:val="22"/>
              </w:rPr>
              <w:t xml:space="preserve"> </w:t>
            </w:r>
            <w:r>
              <w:rPr>
                <w:rFonts w:ascii="Arial" w:hAnsi="Arial" w:cs="Arial"/>
                <w:sz w:val="22"/>
                <w:szCs w:val="22"/>
              </w:rPr>
              <w:t>réaction connaissant l’ordre de grandeur de la</w:t>
            </w:r>
            <w:r w:rsidR="007238D6">
              <w:rPr>
                <w:rFonts w:ascii="Arial" w:hAnsi="Arial" w:cs="Arial"/>
                <w:sz w:val="22"/>
                <w:szCs w:val="22"/>
              </w:rPr>
              <w:t xml:space="preserve"> </w:t>
            </w:r>
            <w:r>
              <w:rPr>
                <w:rFonts w:ascii="Arial" w:hAnsi="Arial" w:cs="Arial"/>
                <w:sz w:val="22"/>
                <w:szCs w:val="22"/>
              </w:rPr>
              <w:t>constante d’équilibre.</w:t>
            </w:r>
          </w:p>
        </w:tc>
      </w:tr>
      <w:tr w:rsidR="00995700" w:rsidRPr="00D973EA" w:rsidTr="00F6262A">
        <w:tc>
          <w:tcPr>
            <w:tcW w:w="5250" w:type="dxa"/>
            <w:shd w:val="clear" w:color="auto" w:fill="auto"/>
          </w:tcPr>
          <w:p w:rsidR="006B2283" w:rsidRDefault="006B2283" w:rsidP="006B2283">
            <w:pPr>
              <w:autoSpaceDE w:val="0"/>
              <w:autoSpaceDN w:val="0"/>
              <w:adjustRightInd w:val="0"/>
              <w:jc w:val="both"/>
              <w:rPr>
                <w:rFonts w:ascii="Arial" w:hAnsi="Arial" w:cs="Arial"/>
                <w:b/>
                <w:bCs/>
                <w:sz w:val="22"/>
                <w:szCs w:val="22"/>
              </w:rPr>
            </w:pPr>
            <w:r>
              <w:rPr>
                <w:rFonts w:ascii="Arial" w:hAnsi="Arial" w:cs="Arial"/>
                <w:b/>
                <w:bCs/>
                <w:sz w:val="22"/>
                <w:szCs w:val="22"/>
              </w:rPr>
              <w:t>2. Réactions acido-basiques</w:t>
            </w:r>
          </w:p>
          <w:p w:rsidR="006B2283" w:rsidRDefault="006B2283" w:rsidP="006B2283">
            <w:pPr>
              <w:autoSpaceDE w:val="0"/>
              <w:autoSpaceDN w:val="0"/>
              <w:adjustRightInd w:val="0"/>
              <w:jc w:val="both"/>
              <w:rPr>
                <w:rFonts w:ascii="Arial" w:hAnsi="Arial" w:cs="Arial"/>
                <w:sz w:val="22"/>
                <w:szCs w:val="22"/>
              </w:rPr>
            </w:pPr>
            <w:r>
              <w:rPr>
                <w:rFonts w:ascii="Arial" w:hAnsi="Arial" w:cs="Arial"/>
                <w:sz w:val="22"/>
                <w:szCs w:val="22"/>
              </w:rPr>
              <w:t xml:space="preserve">Couples acide-base ; acides et bases faibles et </w:t>
            </w:r>
            <w:r>
              <w:rPr>
                <w:rFonts w:ascii="Arial" w:hAnsi="Arial" w:cs="Arial"/>
                <w:sz w:val="22"/>
                <w:szCs w:val="22"/>
              </w:rPr>
              <w:lastRenderedPageBreak/>
              <w:t>forts, constante d’acidité, pH, courbes de distribution et diagrammes de prédominance.</w:t>
            </w:r>
          </w:p>
          <w:p w:rsidR="006B2283" w:rsidRDefault="006B2283" w:rsidP="006B2283">
            <w:pPr>
              <w:autoSpaceDE w:val="0"/>
              <w:autoSpaceDN w:val="0"/>
              <w:adjustRightInd w:val="0"/>
              <w:jc w:val="both"/>
              <w:rPr>
                <w:rFonts w:ascii="Arial" w:hAnsi="Arial" w:cs="Arial"/>
                <w:sz w:val="22"/>
                <w:szCs w:val="22"/>
              </w:rPr>
            </w:pPr>
            <w:r>
              <w:rPr>
                <w:rFonts w:ascii="Arial" w:hAnsi="Arial" w:cs="Arial"/>
                <w:sz w:val="22"/>
                <w:szCs w:val="22"/>
              </w:rPr>
              <w:t>Réaction prépondérante.</w:t>
            </w:r>
          </w:p>
          <w:p w:rsidR="006B2283" w:rsidRDefault="006B2283" w:rsidP="006B2283">
            <w:pPr>
              <w:autoSpaceDE w:val="0"/>
              <w:autoSpaceDN w:val="0"/>
              <w:adjustRightInd w:val="0"/>
              <w:jc w:val="both"/>
              <w:rPr>
                <w:rFonts w:ascii="Arial" w:hAnsi="Arial" w:cs="Arial"/>
                <w:sz w:val="22"/>
                <w:szCs w:val="22"/>
              </w:rPr>
            </w:pPr>
          </w:p>
          <w:p w:rsidR="00995700" w:rsidRDefault="006B2283" w:rsidP="00EF1A86">
            <w:pPr>
              <w:autoSpaceDE w:val="0"/>
              <w:autoSpaceDN w:val="0"/>
              <w:adjustRightInd w:val="0"/>
              <w:jc w:val="both"/>
              <w:rPr>
                <w:rFonts w:ascii="Arial" w:hAnsi="Arial" w:cs="Arial"/>
                <w:sz w:val="22"/>
                <w:szCs w:val="22"/>
              </w:rPr>
            </w:pPr>
            <w:r>
              <w:rPr>
                <w:rFonts w:ascii="Arial" w:hAnsi="Arial" w:cs="Arial"/>
                <w:sz w:val="22"/>
                <w:szCs w:val="22"/>
              </w:rPr>
              <w:t>Détermination du pH d’</w:t>
            </w:r>
            <w:r w:rsidR="00EF1A86">
              <w:rPr>
                <w:rFonts w:ascii="Arial" w:hAnsi="Arial" w:cs="Arial"/>
                <w:sz w:val="22"/>
                <w:szCs w:val="22"/>
              </w:rPr>
              <w:t xml:space="preserve">une solution dans des </w:t>
            </w:r>
            <w:r>
              <w:rPr>
                <w:rFonts w:ascii="Arial" w:hAnsi="Arial" w:cs="Arial"/>
                <w:sz w:val="22"/>
                <w:szCs w:val="22"/>
              </w:rPr>
              <w:t>cas simples et réalistes.</w:t>
            </w:r>
          </w:p>
          <w:p w:rsidR="00EF1A86" w:rsidRDefault="00EF1A86" w:rsidP="006B2283">
            <w:pPr>
              <w:jc w:val="both"/>
              <w:rPr>
                <w:rFonts w:ascii="Arial" w:hAnsi="Arial" w:cs="Arial"/>
                <w:sz w:val="22"/>
                <w:szCs w:val="22"/>
              </w:rPr>
            </w:pPr>
          </w:p>
          <w:p w:rsidR="009E70EF" w:rsidRDefault="009E70EF" w:rsidP="00EF1A86">
            <w:pPr>
              <w:autoSpaceDE w:val="0"/>
              <w:autoSpaceDN w:val="0"/>
              <w:adjustRightInd w:val="0"/>
              <w:rPr>
                <w:rFonts w:ascii="Arial" w:hAnsi="Arial" w:cs="Arial"/>
                <w:sz w:val="22"/>
                <w:szCs w:val="22"/>
              </w:rPr>
            </w:pPr>
          </w:p>
          <w:p w:rsidR="009E70EF" w:rsidRDefault="009E70EF" w:rsidP="00EF1A86">
            <w:pPr>
              <w:autoSpaceDE w:val="0"/>
              <w:autoSpaceDN w:val="0"/>
              <w:adjustRightInd w:val="0"/>
              <w:rPr>
                <w:rFonts w:ascii="Arial" w:hAnsi="Arial" w:cs="Arial"/>
                <w:sz w:val="22"/>
                <w:szCs w:val="22"/>
              </w:rPr>
            </w:pPr>
          </w:p>
          <w:p w:rsidR="009E70EF" w:rsidRDefault="009E70EF" w:rsidP="00EF1A86">
            <w:pPr>
              <w:autoSpaceDE w:val="0"/>
              <w:autoSpaceDN w:val="0"/>
              <w:adjustRightInd w:val="0"/>
              <w:rPr>
                <w:rFonts w:ascii="Arial" w:hAnsi="Arial" w:cs="Arial"/>
                <w:sz w:val="22"/>
                <w:szCs w:val="22"/>
              </w:rPr>
            </w:pPr>
          </w:p>
          <w:p w:rsidR="009E70EF" w:rsidRDefault="009E70EF" w:rsidP="00EF1A86">
            <w:pPr>
              <w:autoSpaceDE w:val="0"/>
              <w:autoSpaceDN w:val="0"/>
              <w:adjustRightInd w:val="0"/>
              <w:rPr>
                <w:rFonts w:ascii="Arial" w:hAnsi="Arial" w:cs="Arial"/>
                <w:sz w:val="22"/>
                <w:szCs w:val="22"/>
              </w:rPr>
            </w:pPr>
          </w:p>
          <w:p w:rsidR="009E70EF" w:rsidRDefault="009E70EF" w:rsidP="00EF1A86">
            <w:pPr>
              <w:autoSpaceDE w:val="0"/>
              <w:autoSpaceDN w:val="0"/>
              <w:adjustRightInd w:val="0"/>
              <w:rPr>
                <w:rFonts w:ascii="Arial" w:hAnsi="Arial" w:cs="Arial"/>
                <w:sz w:val="22"/>
                <w:szCs w:val="22"/>
              </w:rPr>
            </w:pPr>
          </w:p>
          <w:p w:rsidR="00795BDE" w:rsidRDefault="00795BDE" w:rsidP="00EF1A86">
            <w:pPr>
              <w:autoSpaceDE w:val="0"/>
              <w:autoSpaceDN w:val="0"/>
              <w:adjustRightInd w:val="0"/>
              <w:rPr>
                <w:rFonts w:ascii="Arial" w:hAnsi="Arial" w:cs="Arial"/>
                <w:sz w:val="22"/>
                <w:szCs w:val="22"/>
              </w:rPr>
            </w:pPr>
          </w:p>
          <w:p w:rsidR="00EF1A86" w:rsidRDefault="00EF1A86" w:rsidP="00EF1A86">
            <w:pPr>
              <w:autoSpaceDE w:val="0"/>
              <w:autoSpaceDN w:val="0"/>
              <w:adjustRightInd w:val="0"/>
              <w:rPr>
                <w:rFonts w:ascii="Arial" w:hAnsi="Arial" w:cs="Arial"/>
                <w:sz w:val="22"/>
                <w:szCs w:val="22"/>
              </w:rPr>
            </w:pPr>
            <w:r>
              <w:rPr>
                <w:rFonts w:ascii="Arial" w:hAnsi="Arial" w:cs="Arial"/>
                <w:sz w:val="22"/>
                <w:szCs w:val="22"/>
              </w:rPr>
              <w:t>Tampons acido-basiques.</w:t>
            </w:r>
          </w:p>
          <w:p w:rsidR="00EF1A86" w:rsidRPr="00D973EA" w:rsidRDefault="00EF1A86" w:rsidP="00EF1A86">
            <w:pPr>
              <w:jc w:val="both"/>
              <w:rPr>
                <w:rFonts w:ascii="Arial" w:hAnsi="Arial" w:cs="Arial"/>
                <w:b/>
                <w:sz w:val="22"/>
                <w:szCs w:val="22"/>
              </w:rPr>
            </w:pPr>
            <w:r>
              <w:rPr>
                <w:rFonts w:ascii="Arial" w:hAnsi="Arial" w:cs="Arial"/>
                <w:sz w:val="22"/>
                <w:szCs w:val="22"/>
              </w:rPr>
              <w:t>Application aux acides aminés.</w:t>
            </w:r>
          </w:p>
        </w:tc>
        <w:tc>
          <w:tcPr>
            <w:tcW w:w="5312" w:type="dxa"/>
            <w:gridSpan w:val="2"/>
            <w:shd w:val="clear" w:color="auto" w:fill="auto"/>
          </w:tcPr>
          <w:p w:rsidR="00EF1A86" w:rsidRDefault="00EF1A86" w:rsidP="00EF1A86">
            <w:pPr>
              <w:autoSpaceDE w:val="0"/>
              <w:autoSpaceDN w:val="0"/>
              <w:adjustRightInd w:val="0"/>
              <w:jc w:val="both"/>
              <w:rPr>
                <w:rFonts w:ascii="Arial" w:hAnsi="Arial" w:cs="Arial"/>
                <w:sz w:val="22"/>
                <w:szCs w:val="22"/>
              </w:rPr>
            </w:pPr>
          </w:p>
          <w:p w:rsidR="00EF1A86" w:rsidRDefault="00EF1A86" w:rsidP="00EF1A86">
            <w:pPr>
              <w:autoSpaceDE w:val="0"/>
              <w:autoSpaceDN w:val="0"/>
              <w:adjustRightInd w:val="0"/>
              <w:jc w:val="both"/>
              <w:rPr>
                <w:rFonts w:ascii="Arial" w:hAnsi="Arial" w:cs="Arial"/>
                <w:sz w:val="22"/>
                <w:szCs w:val="22"/>
              </w:rPr>
            </w:pPr>
            <w:r>
              <w:rPr>
                <w:rFonts w:ascii="Arial" w:hAnsi="Arial" w:cs="Arial"/>
                <w:sz w:val="22"/>
                <w:szCs w:val="22"/>
              </w:rPr>
              <w:t>Comparer la</w:t>
            </w:r>
            <w:r w:rsidR="007E1858">
              <w:rPr>
                <w:rFonts w:ascii="Arial" w:hAnsi="Arial" w:cs="Arial"/>
                <w:sz w:val="22"/>
                <w:szCs w:val="22"/>
              </w:rPr>
              <w:t xml:space="preserve"> force des acides et des bases. </w:t>
            </w:r>
            <w:r>
              <w:rPr>
                <w:rFonts w:ascii="Arial" w:hAnsi="Arial" w:cs="Arial"/>
                <w:sz w:val="22"/>
                <w:szCs w:val="22"/>
              </w:rPr>
              <w:t xml:space="preserve">Lire et </w:t>
            </w:r>
            <w:r>
              <w:rPr>
                <w:rFonts w:ascii="Arial" w:hAnsi="Arial" w:cs="Arial"/>
                <w:sz w:val="22"/>
                <w:szCs w:val="22"/>
              </w:rPr>
              <w:lastRenderedPageBreak/>
              <w:t>explo</w:t>
            </w:r>
            <w:r w:rsidR="007E1858">
              <w:rPr>
                <w:rFonts w:ascii="Arial" w:hAnsi="Arial" w:cs="Arial"/>
                <w:sz w:val="22"/>
                <w:szCs w:val="22"/>
              </w:rPr>
              <w:t xml:space="preserve">iter un diagramme de courbes de </w:t>
            </w:r>
            <w:r>
              <w:rPr>
                <w:rFonts w:ascii="Arial" w:hAnsi="Arial" w:cs="Arial"/>
                <w:sz w:val="22"/>
                <w:szCs w:val="22"/>
              </w:rPr>
              <w:t>distribution.</w:t>
            </w:r>
          </w:p>
          <w:p w:rsidR="00EF1A86" w:rsidRDefault="00EF1A86" w:rsidP="00EF1A86">
            <w:pPr>
              <w:autoSpaceDE w:val="0"/>
              <w:autoSpaceDN w:val="0"/>
              <w:adjustRightInd w:val="0"/>
              <w:jc w:val="both"/>
              <w:rPr>
                <w:rFonts w:ascii="Arial" w:hAnsi="Arial" w:cs="Arial"/>
                <w:sz w:val="22"/>
                <w:szCs w:val="22"/>
              </w:rPr>
            </w:pPr>
            <w:r>
              <w:rPr>
                <w:rFonts w:ascii="Arial" w:hAnsi="Arial" w:cs="Arial"/>
                <w:sz w:val="22"/>
                <w:szCs w:val="22"/>
              </w:rPr>
              <w:t>Identifier la réa</w:t>
            </w:r>
            <w:r w:rsidR="007E1858">
              <w:rPr>
                <w:rFonts w:ascii="Arial" w:hAnsi="Arial" w:cs="Arial"/>
                <w:sz w:val="22"/>
                <w:szCs w:val="22"/>
              </w:rPr>
              <w:t xml:space="preserve">ction prépondérante à partir de </w:t>
            </w:r>
            <w:r>
              <w:rPr>
                <w:rFonts w:ascii="Arial" w:hAnsi="Arial" w:cs="Arial"/>
                <w:sz w:val="22"/>
                <w:szCs w:val="22"/>
              </w:rPr>
              <w:t>la composition initiale.</w:t>
            </w:r>
          </w:p>
          <w:p w:rsidR="007E1858" w:rsidRDefault="007E1858" w:rsidP="00EF1A86">
            <w:pPr>
              <w:autoSpaceDE w:val="0"/>
              <w:autoSpaceDN w:val="0"/>
              <w:adjustRightInd w:val="0"/>
              <w:jc w:val="both"/>
              <w:rPr>
                <w:rFonts w:ascii="Arial" w:hAnsi="Arial" w:cs="Arial"/>
                <w:sz w:val="22"/>
                <w:szCs w:val="22"/>
              </w:rPr>
            </w:pPr>
          </w:p>
          <w:p w:rsidR="00EF1A86" w:rsidRDefault="00EF1A86" w:rsidP="00EF1A86">
            <w:pPr>
              <w:autoSpaceDE w:val="0"/>
              <w:autoSpaceDN w:val="0"/>
              <w:adjustRightInd w:val="0"/>
              <w:jc w:val="both"/>
              <w:rPr>
                <w:rFonts w:ascii="Arial" w:hAnsi="Arial" w:cs="Arial"/>
                <w:sz w:val="22"/>
                <w:szCs w:val="22"/>
              </w:rPr>
            </w:pPr>
            <w:r>
              <w:rPr>
                <w:rFonts w:ascii="Arial" w:hAnsi="Arial" w:cs="Arial"/>
                <w:sz w:val="22"/>
                <w:szCs w:val="22"/>
              </w:rPr>
              <w:t xml:space="preserve">Poser les </w:t>
            </w:r>
            <w:r w:rsidR="007E1858">
              <w:rPr>
                <w:rFonts w:ascii="Arial" w:hAnsi="Arial" w:cs="Arial"/>
                <w:sz w:val="22"/>
                <w:szCs w:val="22"/>
              </w:rPr>
              <w:t xml:space="preserve">hypothèses adaptées dans le but </w:t>
            </w:r>
            <w:r>
              <w:rPr>
                <w:rFonts w:ascii="Arial" w:hAnsi="Arial" w:cs="Arial"/>
                <w:sz w:val="22"/>
                <w:szCs w:val="22"/>
              </w:rPr>
              <w:t>d’établir la composition d’</w:t>
            </w:r>
            <w:r w:rsidR="007E1858">
              <w:rPr>
                <w:rFonts w:ascii="Arial" w:hAnsi="Arial" w:cs="Arial"/>
                <w:sz w:val="22"/>
                <w:szCs w:val="22"/>
              </w:rPr>
              <w:t xml:space="preserve">une solution à </w:t>
            </w:r>
            <w:r>
              <w:rPr>
                <w:rFonts w:ascii="Arial" w:hAnsi="Arial" w:cs="Arial"/>
                <w:sz w:val="22"/>
                <w:szCs w:val="22"/>
              </w:rPr>
              <w:t>l’équilibre.</w:t>
            </w:r>
          </w:p>
          <w:p w:rsidR="00EF1A86" w:rsidRDefault="00EF1A86" w:rsidP="00EF1A86">
            <w:pPr>
              <w:autoSpaceDE w:val="0"/>
              <w:autoSpaceDN w:val="0"/>
              <w:adjustRightInd w:val="0"/>
              <w:jc w:val="both"/>
              <w:rPr>
                <w:rFonts w:ascii="Arial" w:hAnsi="Arial" w:cs="Arial"/>
                <w:sz w:val="22"/>
                <w:szCs w:val="22"/>
              </w:rPr>
            </w:pPr>
            <w:r>
              <w:rPr>
                <w:rFonts w:ascii="Arial" w:hAnsi="Arial" w:cs="Arial"/>
                <w:sz w:val="22"/>
                <w:szCs w:val="22"/>
              </w:rPr>
              <w:t>Calculer le pH d’une solution dans le cas d’</w:t>
            </w:r>
            <w:r w:rsidR="007E1858">
              <w:rPr>
                <w:rFonts w:ascii="Arial" w:hAnsi="Arial" w:cs="Arial"/>
                <w:sz w:val="22"/>
                <w:szCs w:val="22"/>
              </w:rPr>
              <w:t xml:space="preserve">une </w:t>
            </w:r>
            <w:r>
              <w:rPr>
                <w:rFonts w:ascii="Arial" w:hAnsi="Arial" w:cs="Arial"/>
                <w:sz w:val="22"/>
                <w:szCs w:val="22"/>
              </w:rPr>
              <w:t>unique réaction prépondérante.</w:t>
            </w:r>
          </w:p>
          <w:p w:rsidR="00EF1A86" w:rsidRDefault="00EF1A86" w:rsidP="00EF1A86">
            <w:pPr>
              <w:autoSpaceDE w:val="0"/>
              <w:autoSpaceDN w:val="0"/>
              <w:adjustRightInd w:val="0"/>
              <w:jc w:val="both"/>
              <w:rPr>
                <w:rFonts w:ascii="Arial" w:hAnsi="Arial" w:cs="Arial"/>
                <w:sz w:val="22"/>
                <w:szCs w:val="22"/>
              </w:rPr>
            </w:pPr>
            <w:r>
              <w:rPr>
                <w:rFonts w:ascii="Arial" w:hAnsi="Arial" w:cs="Arial"/>
                <w:sz w:val="22"/>
                <w:szCs w:val="22"/>
              </w:rPr>
              <w:t>Établir l’express</w:t>
            </w:r>
            <w:r w:rsidR="007E1858">
              <w:rPr>
                <w:rFonts w:ascii="Arial" w:hAnsi="Arial" w:cs="Arial"/>
                <w:sz w:val="22"/>
                <w:szCs w:val="22"/>
              </w:rPr>
              <w:t xml:space="preserve">ion littérale du pH en fonction </w:t>
            </w:r>
            <w:r>
              <w:rPr>
                <w:rFonts w:ascii="Arial" w:hAnsi="Arial" w:cs="Arial"/>
                <w:sz w:val="22"/>
                <w:szCs w:val="22"/>
              </w:rPr>
              <w:t>de la conc</w:t>
            </w:r>
            <w:r w:rsidR="007E1858">
              <w:rPr>
                <w:rFonts w:ascii="Arial" w:hAnsi="Arial" w:cs="Arial"/>
                <w:sz w:val="22"/>
                <w:szCs w:val="22"/>
              </w:rPr>
              <w:t xml:space="preserve">entration initiale dans les cas </w:t>
            </w:r>
            <w:r>
              <w:rPr>
                <w:rFonts w:ascii="Arial" w:hAnsi="Arial" w:cs="Arial"/>
                <w:sz w:val="22"/>
                <w:szCs w:val="22"/>
              </w:rPr>
              <w:t>suivants : acide ou base fort dans l’</w:t>
            </w:r>
            <w:r w:rsidR="007E1858">
              <w:rPr>
                <w:rFonts w:ascii="Arial" w:hAnsi="Arial" w:cs="Arial"/>
                <w:sz w:val="22"/>
                <w:szCs w:val="22"/>
              </w:rPr>
              <w:t xml:space="preserve">eau, acide </w:t>
            </w:r>
            <w:r>
              <w:rPr>
                <w:rFonts w:ascii="Arial" w:hAnsi="Arial" w:cs="Arial"/>
                <w:sz w:val="22"/>
                <w:szCs w:val="22"/>
              </w:rPr>
              <w:t>ou base faible en réaction limitée sur l’</w:t>
            </w:r>
            <w:r w:rsidR="007E1858">
              <w:rPr>
                <w:rFonts w:ascii="Arial" w:hAnsi="Arial" w:cs="Arial"/>
                <w:sz w:val="22"/>
                <w:szCs w:val="22"/>
              </w:rPr>
              <w:t xml:space="preserve">eau, </w:t>
            </w:r>
            <w:r>
              <w:rPr>
                <w:rFonts w:ascii="Arial" w:hAnsi="Arial" w:cs="Arial"/>
                <w:sz w:val="22"/>
                <w:szCs w:val="22"/>
              </w:rPr>
              <w:t>ampholyte.</w:t>
            </w:r>
          </w:p>
          <w:p w:rsidR="00995700" w:rsidRDefault="00EF1A86" w:rsidP="009E70EF">
            <w:pPr>
              <w:autoSpaceDE w:val="0"/>
              <w:autoSpaceDN w:val="0"/>
              <w:adjustRightInd w:val="0"/>
              <w:jc w:val="both"/>
              <w:rPr>
                <w:rFonts w:ascii="Arial" w:hAnsi="Arial" w:cs="Arial"/>
                <w:sz w:val="22"/>
                <w:szCs w:val="22"/>
              </w:rPr>
            </w:pPr>
            <w:r>
              <w:rPr>
                <w:rFonts w:ascii="Arial" w:hAnsi="Arial" w:cs="Arial"/>
                <w:sz w:val="22"/>
                <w:szCs w:val="22"/>
              </w:rPr>
              <w:t>Vérifier les hypo</w:t>
            </w:r>
            <w:r w:rsidR="009E70EF">
              <w:rPr>
                <w:rFonts w:ascii="Arial" w:hAnsi="Arial" w:cs="Arial"/>
                <w:sz w:val="22"/>
                <w:szCs w:val="22"/>
              </w:rPr>
              <w:t xml:space="preserve">thèses simplificatrices dans le </w:t>
            </w:r>
            <w:r>
              <w:rPr>
                <w:rFonts w:ascii="Arial" w:hAnsi="Arial" w:cs="Arial"/>
                <w:sz w:val="22"/>
                <w:szCs w:val="22"/>
              </w:rPr>
              <w:t>cas d’un acide faible dans l’eau ou d’</w:t>
            </w:r>
            <w:r w:rsidR="009E70EF">
              <w:rPr>
                <w:rFonts w:ascii="Arial" w:hAnsi="Arial" w:cs="Arial"/>
                <w:sz w:val="22"/>
                <w:szCs w:val="22"/>
              </w:rPr>
              <w:t xml:space="preserve">une base </w:t>
            </w:r>
            <w:r>
              <w:rPr>
                <w:rFonts w:ascii="Arial" w:hAnsi="Arial" w:cs="Arial"/>
                <w:sz w:val="22"/>
                <w:szCs w:val="22"/>
              </w:rPr>
              <w:t>faible dans l’eau.</w:t>
            </w:r>
          </w:p>
          <w:p w:rsidR="009E70EF" w:rsidRPr="00D973EA" w:rsidRDefault="009E70EF" w:rsidP="009E70EF">
            <w:pPr>
              <w:autoSpaceDE w:val="0"/>
              <w:autoSpaceDN w:val="0"/>
              <w:adjustRightInd w:val="0"/>
              <w:jc w:val="both"/>
              <w:rPr>
                <w:rFonts w:ascii="Arial" w:hAnsi="Arial" w:cs="Arial"/>
                <w:sz w:val="22"/>
                <w:szCs w:val="22"/>
              </w:rPr>
            </w:pPr>
            <w:r>
              <w:rPr>
                <w:rFonts w:ascii="Arial" w:hAnsi="Arial" w:cs="Arial"/>
                <w:sz w:val="22"/>
                <w:szCs w:val="22"/>
              </w:rPr>
              <w:t>Décrire le comportement d’un acide aminé en fonction du pH.</w:t>
            </w:r>
          </w:p>
        </w:tc>
      </w:tr>
      <w:tr w:rsidR="00995700" w:rsidRPr="00D973EA" w:rsidTr="00F6262A">
        <w:tc>
          <w:tcPr>
            <w:tcW w:w="5250" w:type="dxa"/>
            <w:shd w:val="clear" w:color="auto" w:fill="auto"/>
          </w:tcPr>
          <w:p w:rsidR="00795BDE" w:rsidRDefault="00795BDE" w:rsidP="00795BDE">
            <w:pPr>
              <w:autoSpaceDE w:val="0"/>
              <w:autoSpaceDN w:val="0"/>
              <w:adjustRightInd w:val="0"/>
              <w:rPr>
                <w:rFonts w:ascii="Arial" w:hAnsi="Arial" w:cs="Arial"/>
                <w:b/>
                <w:bCs/>
                <w:sz w:val="22"/>
                <w:szCs w:val="22"/>
              </w:rPr>
            </w:pPr>
            <w:r>
              <w:rPr>
                <w:rFonts w:ascii="Arial" w:hAnsi="Arial" w:cs="Arial"/>
                <w:b/>
                <w:bCs/>
                <w:sz w:val="22"/>
                <w:szCs w:val="22"/>
              </w:rPr>
              <w:lastRenderedPageBreak/>
              <w:t>3. Réactions d’oxydoréduction</w:t>
            </w:r>
          </w:p>
          <w:p w:rsidR="00795BDE" w:rsidRDefault="00795BDE" w:rsidP="00795BDE">
            <w:pPr>
              <w:autoSpaceDE w:val="0"/>
              <w:autoSpaceDN w:val="0"/>
              <w:adjustRightInd w:val="0"/>
              <w:jc w:val="both"/>
              <w:rPr>
                <w:rFonts w:ascii="Arial" w:hAnsi="Arial" w:cs="Arial"/>
                <w:sz w:val="22"/>
                <w:szCs w:val="22"/>
              </w:rPr>
            </w:pPr>
            <w:r>
              <w:rPr>
                <w:rFonts w:ascii="Arial" w:hAnsi="Arial" w:cs="Arial"/>
                <w:sz w:val="22"/>
                <w:szCs w:val="22"/>
              </w:rPr>
              <w:t xml:space="preserve">Oxydant, réducteur, couples </w:t>
            </w:r>
            <w:proofErr w:type="spellStart"/>
            <w:r>
              <w:rPr>
                <w:rFonts w:ascii="Arial" w:hAnsi="Arial" w:cs="Arial"/>
                <w:sz w:val="22"/>
                <w:szCs w:val="22"/>
              </w:rPr>
              <w:t>rédox</w:t>
            </w:r>
            <w:proofErr w:type="spellEnd"/>
            <w:r>
              <w:rPr>
                <w:rFonts w:ascii="Arial" w:hAnsi="Arial" w:cs="Arial"/>
                <w:sz w:val="22"/>
                <w:szCs w:val="22"/>
              </w:rPr>
              <w:t xml:space="preserve"> ; pile électrochimique.</w:t>
            </w:r>
          </w:p>
          <w:p w:rsidR="00795BDE" w:rsidRDefault="00795BDE" w:rsidP="00795BDE">
            <w:pPr>
              <w:autoSpaceDE w:val="0"/>
              <w:autoSpaceDN w:val="0"/>
              <w:adjustRightInd w:val="0"/>
              <w:jc w:val="both"/>
              <w:rPr>
                <w:rFonts w:ascii="Arial" w:hAnsi="Arial" w:cs="Arial"/>
                <w:sz w:val="22"/>
                <w:szCs w:val="22"/>
              </w:rPr>
            </w:pPr>
          </w:p>
          <w:p w:rsidR="00FC795E" w:rsidRDefault="00FC795E" w:rsidP="00795BDE">
            <w:pPr>
              <w:autoSpaceDE w:val="0"/>
              <w:autoSpaceDN w:val="0"/>
              <w:adjustRightInd w:val="0"/>
              <w:jc w:val="both"/>
              <w:rPr>
                <w:rFonts w:ascii="Arial" w:hAnsi="Arial" w:cs="Arial"/>
                <w:sz w:val="22"/>
                <w:szCs w:val="22"/>
              </w:rPr>
            </w:pPr>
          </w:p>
          <w:p w:rsidR="00795BDE" w:rsidRDefault="00795BDE" w:rsidP="00795BDE">
            <w:pPr>
              <w:autoSpaceDE w:val="0"/>
              <w:autoSpaceDN w:val="0"/>
              <w:adjustRightInd w:val="0"/>
              <w:jc w:val="both"/>
              <w:rPr>
                <w:rFonts w:ascii="Arial" w:hAnsi="Arial" w:cs="Arial"/>
                <w:sz w:val="22"/>
                <w:szCs w:val="22"/>
              </w:rPr>
            </w:pPr>
            <w:r>
              <w:rPr>
                <w:rFonts w:ascii="Arial" w:hAnsi="Arial" w:cs="Arial"/>
                <w:sz w:val="22"/>
                <w:szCs w:val="22"/>
              </w:rPr>
              <w:t xml:space="preserve">Echelle </w:t>
            </w:r>
            <w:proofErr w:type="gramStart"/>
            <w:r>
              <w:rPr>
                <w:rFonts w:ascii="Arial" w:hAnsi="Arial" w:cs="Arial"/>
                <w:sz w:val="22"/>
                <w:szCs w:val="22"/>
              </w:rPr>
              <w:t>des potentiels standard</w:t>
            </w:r>
            <w:proofErr w:type="gramEnd"/>
            <w:r>
              <w:rPr>
                <w:rFonts w:ascii="Arial" w:hAnsi="Arial" w:cs="Arial"/>
                <w:sz w:val="22"/>
                <w:szCs w:val="22"/>
              </w:rPr>
              <w:t>.</w:t>
            </w:r>
          </w:p>
          <w:p w:rsidR="00795BDE" w:rsidRDefault="00795BDE" w:rsidP="00795BDE">
            <w:pPr>
              <w:pStyle w:val="Corpsdetexte"/>
              <w:jc w:val="both"/>
              <w:rPr>
                <w:rFonts w:ascii="Arial" w:hAnsi="Arial" w:cs="Arial"/>
                <w:szCs w:val="22"/>
              </w:rPr>
            </w:pPr>
          </w:p>
          <w:p w:rsidR="002C675F" w:rsidRDefault="002C675F" w:rsidP="00795BDE">
            <w:pPr>
              <w:pStyle w:val="Corpsdetexte"/>
              <w:jc w:val="both"/>
              <w:rPr>
                <w:rFonts w:ascii="Arial" w:hAnsi="Arial" w:cs="Arial"/>
                <w:szCs w:val="22"/>
              </w:rPr>
            </w:pPr>
          </w:p>
          <w:p w:rsidR="00995700" w:rsidRPr="00D973EA" w:rsidRDefault="00795BDE" w:rsidP="00795BDE">
            <w:pPr>
              <w:pStyle w:val="Corpsdetexte"/>
              <w:jc w:val="both"/>
              <w:rPr>
                <w:rFonts w:ascii="Arial" w:hAnsi="Arial" w:cs="Arial"/>
                <w:szCs w:val="22"/>
              </w:rPr>
            </w:pPr>
            <w:r>
              <w:rPr>
                <w:rFonts w:ascii="Arial" w:hAnsi="Arial" w:cs="Arial"/>
                <w:szCs w:val="22"/>
              </w:rPr>
              <w:t xml:space="preserve">Constante d’équilibre </w:t>
            </w:r>
            <w:proofErr w:type="spellStart"/>
            <w:r>
              <w:rPr>
                <w:rFonts w:ascii="Arial" w:hAnsi="Arial" w:cs="Arial"/>
                <w:szCs w:val="22"/>
              </w:rPr>
              <w:t>rédox</w:t>
            </w:r>
            <w:proofErr w:type="spellEnd"/>
          </w:p>
          <w:p w:rsidR="00995700" w:rsidRPr="00D973EA" w:rsidRDefault="00995700" w:rsidP="005A7796">
            <w:pPr>
              <w:jc w:val="both"/>
              <w:rPr>
                <w:rFonts w:ascii="Arial" w:hAnsi="Arial" w:cs="Arial"/>
                <w:sz w:val="22"/>
                <w:szCs w:val="22"/>
              </w:rPr>
            </w:pPr>
          </w:p>
        </w:tc>
        <w:tc>
          <w:tcPr>
            <w:tcW w:w="5312" w:type="dxa"/>
            <w:gridSpan w:val="2"/>
            <w:shd w:val="clear" w:color="auto" w:fill="auto"/>
          </w:tcPr>
          <w:p w:rsidR="00655581" w:rsidRDefault="00655581" w:rsidP="00655581">
            <w:pPr>
              <w:autoSpaceDE w:val="0"/>
              <w:autoSpaceDN w:val="0"/>
              <w:adjustRightInd w:val="0"/>
              <w:jc w:val="both"/>
              <w:rPr>
                <w:rFonts w:ascii="Arial" w:hAnsi="Arial" w:cs="Arial"/>
                <w:sz w:val="22"/>
                <w:szCs w:val="22"/>
              </w:rPr>
            </w:pPr>
          </w:p>
          <w:p w:rsidR="00655581" w:rsidRDefault="00655581" w:rsidP="00655581">
            <w:pPr>
              <w:autoSpaceDE w:val="0"/>
              <w:autoSpaceDN w:val="0"/>
              <w:adjustRightInd w:val="0"/>
              <w:jc w:val="both"/>
              <w:rPr>
                <w:rFonts w:ascii="Arial" w:hAnsi="Arial" w:cs="Arial"/>
                <w:sz w:val="22"/>
                <w:szCs w:val="22"/>
              </w:rPr>
            </w:pPr>
            <w:r>
              <w:rPr>
                <w:rFonts w:ascii="Arial" w:hAnsi="Arial" w:cs="Arial"/>
                <w:sz w:val="22"/>
                <w:szCs w:val="22"/>
              </w:rPr>
              <w:t xml:space="preserve">Écrire les échanges électroniques pour les couples </w:t>
            </w:r>
            <w:proofErr w:type="spellStart"/>
            <w:r>
              <w:rPr>
                <w:rFonts w:ascii="Arial" w:hAnsi="Arial" w:cs="Arial"/>
                <w:sz w:val="22"/>
                <w:szCs w:val="22"/>
              </w:rPr>
              <w:t>rédox</w:t>
            </w:r>
            <w:proofErr w:type="spellEnd"/>
            <w:r>
              <w:rPr>
                <w:rFonts w:ascii="Arial" w:hAnsi="Arial" w:cs="Arial"/>
                <w:sz w:val="22"/>
                <w:szCs w:val="22"/>
              </w:rPr>
              <w:t xml:space="preserve"> en chimie organique et inorganique, en liaison avec le cours de biochimie.</w:t>
            </w:r>
          </w:p>
          <w:p w:rsidR="00655581" w:rsidRDefault="00655581" w:rsidP="00655581">
            <w:pPr>
              <w:autoSpaceDE w:val="0"/>
              <w:autoSpaceDN w:val="0"/>
              <w:adjustRightInd w:val="0"/>
              <w:jc w:val="both"/>
              <w:rPr>
                <w:rFonts w:ascii="Arial" w:hAnsi="Arial" w:cs="Arial"/>
                <w:sz w:val="22"/>
                <w:szCs w:val="22"/>
              </w:rPr>
            </w:pPr>
          </w:p>
          <w:p w:rsidR="00655581" w:rsidRDefault="00655581" w:rsidP="00655581">
            <w:pPr>
              <w:autoSpaceDE w:val="0"/>
              <w:autoSpaceDN w:val="0"/>
              <w:adjustRightInd w:val="0"/>
              <w:jc w:val="both"/>
              <w:rPr>
                <w:rFonts w:ascii="Arial" w:hAnsi="Arial" w:cs="Arial"/>
                <w:sz w:val="22"/>
                <w:szCs w:val="22"/>
              </w:rPr>
            </w:pPr>
            <w:r>
              <w:rPr>
                <w:rFonts w:ascii="Arial" w:hAnsi="Arial" w:cs="Arial"/>
                <w:sz w:val="22"/>
                <w:szCs w:val="22"/>
              </w:rPr>
              <w:t>Utiliser sans démonstration l’</w:t>
            </w:r>
            <w:r w:rsidR="00FC795E">
              <w:rPr>
                <w:rFonts w:ascii="Arial" w:hAnsi="Arial" w:cs="Arial"/>
                <w:sz w:val="22"/>
                <w:szCs w:val="22"/>
              </w:rPr>
              <w:t xml:space="preserve">expression de la </w:t>
            </w:r>
            <w:r>
              <w:rPr>
                <w:rFonts w:ascii="Arial" w:hAnsi="Arial" w:cs="Arial"/>
                <w:sz w:val="22"/>
                <w:szCs w:val="22"/>
              </w:rPr>
              <w:t>constante d’équilibre en fonction des potentiels</w:t>
            </w:r>
          </w:p>
          <w:p w:rsidR="00655581" w:rsidRDefault="00655581" w:rsidP="00655581">
            <w:pPr>
              <w:autoSpaceDE w:val="0"/>
              <w:autoSpaceDN w:val="0"/>
              <w:adjustRightInd w:val="0"/>
              <w:jc w:val="both"/>
              <w:rPr>
                <w:rFonts w:ascii="Arial" w:hAnsi="Arial" w:cs="Arial"/>
                <w:sz w:val="22"/>
                <w:szCs w:val="22"/>
              </w:rPr>
            </w:pPr>
            <w:r>
              <w:rPr>
                <w:rFonts w:ascii="Arial" w:hAnsi="Arial" w:cs="Arial"/>
                <w:sz w:val="22"/>
                <w:szCs w:val="22"/>
              </w:rPr>
              <w:t>standard.</w:t>
            </w:r>
          </w:p>
          <w:p w:rsidR="00655581" w:rsidRDefault="00655581" w:rsidP="00655581">
            <w:pPr>
              <w:autoSpaceDE w:val="0"/>
              <w:autoSpaceDN w:val="0"/>
              <w:adjustRightInd w:val="0"/>
              <w:jc w:val="both"/>
              <w:rPr>
                <w:rFonts w:ascii="Arial" w:hAnsi="Arial" w:cs="Arial"/>
                <w:sz w:val="22"/>
                <w:szCs w:val="22"/>
              </w:rPr>
            </w:pPr>
            <w:r>
              <w:rPr>
                <w:rFonts w:ascii="Arial" w:hAnsi="Arial" w:cs="Arial"/>
                <w:sz w:val="22"/>
                <w:szCs w:val="22"/>
              </w:rPr>
              <w:t xml:space="preserve">Prédire le sens d’une réaction </w:t>
            </w:r>
            <w:proofErr w:type="spellStart"/>
            <w:r>
              <w:rPr>
                <w:rFonts w:ascii="Arial" w:hAnsi="Arial" w:cs="Arial"/>
                <w:sz w:val="22"/>
                <w:szCs w:val="22"/>
              </w:rPr>
              <w:t>rédox</w:t>
            </w:r>
            <w:proofErr w:type="spellEnd"/>
            <w:r>
              <w:rPr>
                <w:rFonts w:ascii="Arial" w:hAnsi="Arial" w:cs="Arial"/>
                <w:sz w:val="22"/>
                <w:szCs w:val="22"/>
              </w:rPr>
              <w:t>.</w:t>
            </w:r>
          </w:p>
          <w:p w:rsidR="00995700" w:rsidRPr="00D973EA" w:rsidRDefault="00655581" w:rsidP="002C675F">
            <w:pPr>
              <w:autoSpaceDE w:val="0"/>
              <w:autoSpaceDN w:val="0"/>
              <w:adjustRightInd w:val="0"/>
              <w:jc w:val="both"/>
              <w:rPr>
                <w:rFonts w:ascii="Arial" w:hAnsi="Arial" w:cs="Arial"/>
                <w:sz w:val="22"/>
                <w:szCs w:val="22"/>
              </w:rPr>
            </w:pPr>
            <w:r>
              <w:rPr>
                <w:rFonts w:ascii="Arial" w:hAnsi="Arial" w:cs="Arial"/>
                <w:sz w:val="22"/>
                <w:szCs w:val="22"/>
              </w:rPr>
              <w:t>Déterminer la composition à l’</w:t>
            </w:r>
            <w:r w:rsidR="00FC795E">
              <w:rPr>
                <w:rFonts w:ascii="Arial" w:hAnsi="Arial" w:cs="Arial"/>
                <w:sz w:val="22"/>
                <w:szCs w:val="22"/>
              </w:rPr>
              <w:t xml:space="preserve">équilibre dans le </w:t>
            </w:r>
            <w:r>
              <w:rPr>
                <w:rFonts w:ascii="Arial" w:hAnsi="Arial" w:cs="Arial"/>
                <w:sz w:val="22"/>
                <w:szCs w:val="22"/>
              </w:rPr>
              <w:t>cas d’une unique réaction prépondérante</w:t>
            </w:r>
          </w:p>
        </w:tc>
      </w:tr>
      <w:tr w:rsidR="00995700" w:rsidRPr="00D973EA" w:rsidTr="00F6262A">
        <w:tc>
          <w:tcPr>
            <w:tcW w:w="5250" w:type="dxa"/>
            <w:shd w:val="clear" w:color="auto" w:fill="auto"/>
          </w:tcPr>
          <w:p w:rsidR="002C675F" w:rsidRDefault="002C675F" w:rsidP="002C675F">
            <w:pPr>
              <w:autoSpaceDE w:val="0"/>
              <w:autoSpaceDN w:val="0"/>
              <w:adjustRightInd w:val="0"/>
              <w:rPr>
                <w:rFonts w:ascii="Arial" w:hAnsi="Arial" w:cs="Arial"/>
                <w:b/>
                <w:bCs/>
                <w:sz w:val="22"/>
                <w:szCs w:val="22"/>
              </w:rPr>
            </w:pPr>
            <w:r>
              <w:rPr>
                <w:rFonts w:ascii="Arial" w:hAnsi="Arial" w:cs="Arial"/>
                <w:b/>
                <w:bCs/>
                <w:sz w:val="22"/>
                <w:szCs w:val="22"/>
              </w:rPr>
              <w:t>4. Application à la chimie analytique</w:t>
            </w:r>
          </w:p>
          <w:p w:rsidR="002C675F" w:rsidRDefault="002C675F" w:rsidP="008670F8">
            <w:pPr>
              <w:autoSpaceDE w:val="0"/>
              <w:autoSpaceDN w:val="0"/>
              <w:adjustRightInd w:val="0"/>
              <w:jc w:val="both"/>
              <w:rPr>
                <w:rFonts w:ascii="Arial" w:hAnsi="Arial" w:cs="Arial"/>
                <w:sz w:val="22"/>
                <w:szCs w:val="22"/>
              </w:rPr>
            </w:pPr>
            <w:r>
              <w:rPr>
                <w:rFonts w:ascii="Arial" w:hAnsi="Arial" w:cs="Arial"/>
                <w:sz w:val="22"/>
                <w:szCs w:val="22"/>
              </w:rPr>
              <w:t xml:space="preserve">Spectrophotométrie. Loi de </w:t>
            </w:r>
            <w:proofErr w:type="spellStart"/>
            <w:r>
              <w:rPr>
                <w:rFonts w:ascii="Arial" w:hAnsi="Arial" w:cs="Arial"/>
                <w:sz w:val="22"/>
                <w:szCs w:val="22"/>
              </w:rPr>
              <w:t>Beer</w:t>
            </w:r>
            <w:proofErr w:type="spellEnd"/>
            <w:r>
              <w:rPr>
                <w:rFonts w:ascii="Arial" w:hAnsi="Arial" w:cs="Arial"/>
                <w:sz w:val="22"/>
                <w:szCs w:val="22"/>
              </w:rPr>
              <w:t>-Lambert et</w:t>
            </w:r>
            <w:r w:rsidR="008670F8">
              <w:rPr>
                <w:rFonts w:ascii="Arial" w:hAnsi="Arial" w:cs="Arial"/>
                <w:sz w:val="22"/>
                <w:szCs w:val="22"/>
              </w:rPr>
              <w:t xml:space="preserve"> </w:t>
            </w:r>
            <w:r>
              <w:rPr>
                <w:rFonts w:ascii="Arial" w:hAnsi="Arial" w:cs="Arial"/>
                <w:sz w:val="22"/>
                <w:szCs w:val="22"/>
              </w:rPr>
              <w:t>limite de validité.</w:t>
            </w:r>
          </w:p>
          <w:p w:rsidR="008670F8" w:rsidRDefault="008670F8" w:rsidP="008670F8">
            <w:pPr>
              <w:autoSpaceDE w:val="0"/>
              <w:autoSpaceDN w:val="0"/>
              <w:adjustRightInd w:val="0"/>
              <w:jc w:val="both"/>
              <w:rPr>
                <w:rFonts w:ascii="Arial" w:hAnsi="Arial" w:cs="Arial"/>
                <w:sz w:val="22"/>
                <w:szCs w:val="22"/>
              </w:rPr>
            </w:pPr>
          </w:p>
          <w:p w:rsidR="002C675F" w:rsidRDefault="002C675F" w:rsidP="008670F8">
            <w:pPr>
              <w:autoSpaceDE w:val="0"/>
              <w:autoSpaceDN w:val="0"/>
              <w:adjustRightInd w:val="0"/>
              <w:jc w:val="both"/>
              <w:rPr>
                <w:rFonts w:ascii="Arial" w:hAnsi="Arial" w:cs="Arial"/>
                <w:sz w:val="22"/>
                <w:szCs w:val="22"/>
              </w:rPr>
            </w:pPr>
            <w:r>
              <w:rPr>
                <w:rFonts w:ascii="Arial" w:hAnsi="Arial" w:cs="Arial"/>
                <w:sz w:val="22"/>
                <w:szCs w:val="22"/>
              </w:rPr>
              <w:t>Conductimétrie</w:t>
            </w:r>
            <w:r w:rsidR="008670F8">
              <w:rPr>
                <w:rFonts w:ascii="Arial" w:hAnsi="Arial" w:cs="Arial"/>
                <w:sz w:val="22"/>
                <w:szCs w:val="22"/>
              </w:rPr>
              <w:t xml:space="preserve">. Expression de la conductivité </w:t>
            </w:r>
            <w:r>
              <w:rPr>
                <w:rFonts w:ascii="Arial" w:hAnsi="Arial" w:cs="Arial"/>
                <w:sz w:val="22"/>
                <w:szCs w:val="22"/>
              </w:rPr>
              <w:t xml:space="preserve">en fonction </w:t>
            </w:r>
            <w:r w:rsidR="008670F8">
              <w:rPr>
                <w:rFonts w:ascii="Arial" w:hAnsi="Arial" w:cs="Arial"/>
                <w:sz w:val="22"/>
                <w:szCs w:val="22"/>
              </w:rPr>
              <w:t xml:space="preserve">des concentrations et limite de </w:t>
            </w:r>
            <w:r>
              <w:rPr>
                <w:rFonts w:ascii="Arial" w:hAnsi="Arial" w:cs="Arial"/>
                <w:sz w:val="22"/>
                <w:szCs w:val="22"/>
              </w:rPr>
              <w:t>validité.</w:t>
            </w:r>
          </w:p>
          <w:p w:rsidR="00AC0A39" w:rsidRDefault="00AC0A39" w:rsidP="008670F8">
            <w:pPr>
              <w:autoSpaceDE w:val="0"/>
              <w:autoSpaceDN w:val="0"/>
              <w:adjustRightInd w:val="0"/>
              <w:jc w:val="both"/>
              <w:rPr>
                <w:rFonts w:ascii="Arial" w:hAnsi="Arial" w:cs="Arial"/>
                <w:sz w:val="22"/>
                <w:szCs w:val="22"/>
              </w:rPr>
            </w:pPr>
          </w:p>
          <w:p w:rsidR="002C675F" w:rsidRDefault="002C675F" w:rsidP="008670F8">
            <w:pPr>
              <w:autoSpaceDE w:val="0"/>
              <w:autoSpaceDN w:val="0"/>
              <w:adjustRightInd w:val="0"/>
              <w:jc w:val="both"/>
              <w:rPr>
                <w:rFonts w:ascii="Arial" w:hAnsi="Arial" w:cs="Arial"/>
                <w:sz w:val="22"/>
                <w:szCs w:val="22"/>
              </w:rPr>
            </w:pPr>
            <w:proofErr w:type="spellStart"/>
            <w:r>
              <w:rPr>
                <w:rFonts w:ascii="Arial" w:hAnsi="Arial" w:cs="Arial"/>
                <w:sz w:val="22"/>
                <w:szCs w:val="22"/>
              </w:rPr>
              <w:t>pH-métrie</w:t>
            </w:r>
            <w:proofErr w:type="spellEnd"/>
            <w:r>
              <w:rPr>
                <w:rFonts w:ascii="Arial" w:hAnsi="Arial" w:cs="Arial"/>
                <w:sz w:val="22"/>
                <w:szCs w:val="22"/>
              </w:rPr>
              <w:t>.</w:t>
            </w:r>
          </w:p>
          <w:p w:rsidR="008670F8" w:rsidRDefault="008670F8" w:rsidP="008670F8">
            <w:pPr>
              <w:jc w:val="both"/>
              <w:rPr>
                <w:rFonts w:ascii="Arial" w:hAnsi="Arial" w:cs="Arial"/>
                <w:sz w:val="22"/>
                <w:szCs w:val="22"/>
              </w:rPr>
            </w:pPr>
          </w:p>
          <w:p w:rsidR="00AC0A39" w:rsidRDefault="00AC0A39" w:rsidP="008670F8">
            <w:pPr>
              <w:jc w:val="both"/>
              <w:rPr>
                <w:rFonts w:ascii="Arial" w:hAnsi="Arial" w:cs="Arial"/>
                <w:sz w:val="22"/>
                <w:szCs w:val="22"/>
              </w:rPr>
            </w:pPr>
          </w:p>
          <w:p w:rsidR="00AC0A39" w:rsidRDefault="00AC0A39" w:rsidP="008670F8">
            <w:pPr>
              <w:jc w:val="both"/>
              <w:rPr>
                <w:rFonts w:ascii="Arial" w:hAnsi="Arial" w:cs="Arial"/>
                <w:sz w:val="22"/>
                <w:szCs w:val="22"/>
              </w:rPr>
            </w:pPr>
          </w:p>
          <w:p w:rsidR="00995700" w:rsidRPr="00D973EA" w:rsidRDefault="002C675F" w:rsidP="008670F8">
            <w:pPr>
              <w:jc w:val="both"/>
              <w:rPr>
                <w:rFonts w:ascii="Arial" w:hAnsi="Arial" w:cs="Arial"/>
                <w:sz w:val="22"/>
                <w:szCs w:val="22"/>
              </w:rPr>
            </w:pPr>
            <w:r>
              <w:rPr>
                <w:rFonts w:ascii="Arial" w:hAnsi="Arial" w:cs="Arial"/>
                <w:sz w:val="22"/>
                <w:szCs w:val="22"/>
              </w:rPr>
              <w:t>Titrages direct et indirect.</w:t>
            </w:r>
          </w:p>
        </w:tc>
        <w:tc>
          <w:tcPr>
            <w:tcW w:w="5312" w:type="dxa"/>
            <w:gridSpan w:val="2"/>
            <w:shd w:val="clear" w:color="auto" w:fill="auto"/>
          </w:tcPr>
          <w:p w:rsidR="008670F8" w:rsidRDefault="008670F8" w:rsidP="008670F8">
            <w:pPr>
              <w:autoSpaceDE w:val="0"/>
              <w:autoSpaceDN w:val="0"/>
              <w:adjustRightInd w:val="0"/>
              <w:jc w:val="both"/>
              <w:rPr>
                <w:rFonts w:ascii="Arial" w:hAnsi="Arial" w:cs="Arial"/>
                <w:b/>
                <w:bCs/>
                <w:sz w:val="22"/>
                <w:szCs w:val="22"/>
              </w:rPr>
            </w:pPr>
          </w:p>
          <w:p w:rsidR="008670F8" w:rsidRDefault="008670F8" w:rsidP="008670F8">
            <w:pPr>
              <w:autoSpaceDE w:val="0"/>
              <w:autoSpaceDN w:val="0"/>
              <w:adjustRightInd w:val="0"/>
              <w:jc w:val="both"/>
              <w:rPr>
                <w:rFonts w:ascii="Arial" w:hAnsi="Arial" w:cs="Arial"/>
                <w:b/>
                <w:bCs/>
                <w:sz w:val="22"/>
                <w:szCs w:val="22"/>
              </w:rPr>
            </w:pPr>
            <w:r>
              <w:rPr>
                <w:rFonts w:ascii="Arial" w:hAnsi="Arial" w:cs="Arial"/>
                <w:b/>
                <w:bCs/>
                <w:sz w:val="22"/>
                <w:szCs w:val="22"/>
              </w:rPr>
              <w:t>Réaliser une mesure d’absorbance.</w:t>
            </w:r>
          </w:p>
          <w:p w:rsidR="008670F8" w:rsidRDefault="008670F8" w:rsidP="008670F8">
            <w:pPr>
              <w:autoSpaceDE w:val="0"/>
              <w:autoSpaceDN w:val="0"/>
              <w:adjustRightInd w:val="0"/>
              <w:jc w:val="both"/>
              <w:rPr>
                <w:rFonts w:ascii="Arial" w:hAnsi="Arial" w:cs="Arial"/>
                <w:b/>
                <w:bCs/>
                <w:sz w:val="22"/>
                <w:szCs w:val="22"/>
              </w:rPr>
            </w:pPr>
          </w:p>
          <w:p w:rsidR="008670F8" w:rsidRDefault="008670F8" w:rsidP="008670F8">
            <w:pPr>
              <w:autoSpaceDE w:val="0"/>
              <w:autoSpaceDN w:val="0"/>
              <w:adjustRightInd w:val="0"/>
              <w:jc w:val="both"/>
              <w:rPr>
                <w:rFonts w:ascii="Arial" w:hAnsi="Arial" w:cs="Arial"/>
                <w:b/>
                <w:bCs/>
                <w:sz w:val="22"/>
                <w:szCs w:val="22"/>
              </w:rPr>
            </w:pPr>
          </w:p>
          <w:p w:rsidR="008670F8" w:rsidRDefault="008670F8" w:rsidP="008670F8">
            <w:pPr>
              <w:autoSpaceDE w:val="0"/>
              <w:autoSpaceDN w:val="0"/>
              <w:adjustRightInd w:val="0"/>
              <w:jc w:val="both"/>
              <w:rPr>
                <w:rFonts w:ascii="Arial" w:hAnsi="Arial" w:cs="Arial"/>
                <w:b/>
                <w:bCs/>
                <w:sz w:val="22"/>
                <w:szCs w:val="22"/>
              </w:rPr>
            </w:pPr>
            <w:r>
              <w:rPr>
                <w:rFonts w:ascii="Arial" w:hAnsi="Arial" w:cs="Arial"/>
                <w:b/>
                <w:bCs/>
                <w:sz w:val="22"/>
                <w:szCs w:val="22"/>
              </w:rPr>
              <w:t>Reconnaître une cellule de conductimétrie.</w:t>
            </w:r>
          </w:p>
          <w:p w:rsidR="008670F8" w:rsidRDefault="008670F8" w:rsidP="008670F8">
            <w:pPr>
              <w:autoSpaceDE w:val="0"/>
              <w:autoSpaceDN w:val="0"/>
              <w:adjustRightInd w:val="0"/>
              <w:jc w:val="both"/>
              <w:rPr>
                <w:rFonts w:ascii="Arial" w:hAnsi="Arial" w:cs="Arial"/>
                <w:b/>
                <w:bCs/>
                <w:sz w:val="22"/>
                <w:szCs w:val="22"/>
              </w:rPr>
            </w:pPr>
            <w:r>
              <w:rPr>
                <w:rFonts w:ascii="Arial" w:hAnsi="Arial" w:cs="Arial"/>
                <w:b/>
                <w:bCs/>
                <w:sz w:val="22"/>
                <w:szCs w:val="22"/>
              </w:rPr>
              <w:t>Réaliser une mesure de conductivité.</w:t>
            </w:r>
          </w:p>
          <w:p w:rsidR="00AC0A39" w:rsidRDefault="00AC0A39" w:rsidP="008670F8">
            <w:pPr>
              <w:autoSpaceDE w:val="0"/>
              <w:autoSpaceDN w:val="0"/>
              <w:adjustRightInd w:val="0"/>
              <w:jc w:val="both"/>
              <w:rPr>
                <w:rFonts w:ascii="Arial" w:hAnsi="Arial" w:cs="Arial"/>
                <w:b/>
                <w:bCs/>
                <w:sz w:val="22"/>
                <w:szCs w:val="22"/>
              </w:rPr>
            </w:pPr>
          </w:p>
          <w:p w:rsidR="008670F8" w:rsidRDefault="008670F8" w:rsidP="008670F8">
            <w:pPr>
              <w:autoSpaceDE w:val="0"/>
              <w:autoSpaceDN w:val="0"/>
              <w:adjustRightInd w:val="0"/>
              <w:jc w:val="both"/>
              <w:rPr>
                <w:rFonts w:ascii="Arial" w:hAnsi="Arial" w:cs="Arial"/>
                <w:b/>
                <w:bCs/>
                <w:sz w:val="22"/>
                <w:szCs w:val="22"/>
              </w:rPr>
            </w:pPr>
            <w:r>
              <w:rPr>
                <w:rFonts w:ascii="Arial" w:hAnsi="Arial" w:cs="Arial"/>
                <w:b/>
                <w:bCs/>
                <w:sz w:val="22"/>
                <w:szCs w:val="22"/>
              </w:rPr>
              <w:t>Choisir les électrodes adaptées à la mesure</w:t>
            </w:r>
          </w:p>
          <w:p w:rsidR="008670F8" w:rsidRDefault="008670F8" w:rsidP="008670F8">
            <w:pPr>
              <w:autoSpaceDE w:val="0"/>
              <w:autoSpaceDN w:val="0"/>
              <w:adjustRightInd w:val="0"/>
              <w:jc w:val="both"/>
              <w:rPr>
                <w:rFonts w:ascii="Arial" w:hAnsi="Arial" w:cs="Arial"/>
                <w:b/>
                <w:bCs/>
                <w:sz w:val="22"/>
                <w:szCs w:val="22"/>
              </w:rPr>
            </w:pPr>
            <w:r>
              <w:rPr>
                <w:rFonts w:ascii="Arial" w:hAnsi="Arial" w:cs="Arial"/>
                <w:b/>
                <w:bCs/>
                <w:sz w:val="22"/>
                <w:szCs w:val="22"/>
              </w:rPr>
              <w:t>du pH.</w:t>
            </w:r>
          </w:p>
          <w:p w:rsidR="008670F8" w:rsidRDefault="008670F8" w:rsidP="008670F8">
            <w:pPr>
              <w:autoSpaceDE w:val="0"/>
              <w:autoSpaceDN w:val="0"/>
              <w:adjustRightInd w:val="0"/>
              <w:jc w:val="both"/>
              <w:rPr>
                <w:rFonts w:ascii="Arial" w:hAnsi="Arial" w:cs="Arial"/>
                <w:b/>
                <w:bCs/>
                <w:sz w:val="22"/>
                <w:szCs w:val="22"/>
              </w:rPr>
            </w:pPr>
            <w:r>
              <w:rPr>
                <w:rFonts w:ascii="Arial" w:hAnsi="Arial" w:cs="Arial"/>
                <w:b/>
                <w:bCs/>
                <w:sz w:val="22"/>
                <w:szCs w:val="22"/>
              </w:rPr>
              <w:t>Réaliser une mesure de pH.</w:t>
            </w:r>
          </w:p>
          <w:p w:rsidR="00AC0A39" w:rsidRDefault="00AC0A39" w:rsidP="008670F8">
            <w:pPr>
              <w:autoSpaceDE w:val="0"/>
              <w:autoSpaceDN w:val="0"/>
              <w:adjustRightInd w:val="0"/>
              <w:jc w:val="both"/>
              <w:rPr>
                <w:rFonts w:ascii="Arial" w:hAnsi="Arial" w:cs="Arial"/>
                <w:b/>
                <w:bCs/>
                <w:sz w:val="22"/>
                <w:szCs w:val="22"/>
              </w:rPr>
            </w:pPr>
          </w:p>
          <w:p w:rsidR="008670F8" w:rsidRDefault="008670F8" w:rsidP="008670F8">
            <w:pPr>
              <w:autoSpaceDE w:val="0"/>
              <w:autoSpaceDN w:val="0"/>
              <w:adjustRightInd w:val="0"/>
              <w:jc w:val="both"/>
              <w:rPr>
                <w:rFonts w:ascii="Arial" w:hAnsi="Arial" w:cs="Arial"/>
                <w:b/>
                <w:bCs/>
                <w:sz w:val="22"/>
                <w:szCs w:val="22"/>
              </w:rPr>
            </w:pPr>
            <w:r>
              <w:rPr>
                <w:rFonts w:ascii="Arial" w:hAnsi="Arial" w:cs="Arial"/>
                <w:b/>
                <w:bCs/>
                <w:sz w:val="22"/>
                <w:szCs w:val="22"/>
              </w:rPr>
              <w:t>Utiliser un indicateur coloré de fin de titrage.</w:t>
            </w:r>
          </w:p>
          <w:p w:rsidR="00995700" w:rsidRDefault="008670F8" w:rsidP="00AC0A39">
            <w:pPr>
              <w:autoSpaceDE w:val="0"/>
              <w:autoSpaceDN w:val="0"/>
              <w:adjustRightInd w:val="0"/>
              <w:jc w:val="both"/>
              <w:rPr>
                <w:rFonts w:ascii="Arial" w:hAnsi="Arial" w:cs="Arial"/>
                <w:b/>
                <w:bCs/>
                <w:sz w:val="22"/>
                <w:szCs w:val="22"/>
              </w:rPr>
            </w:pPr>
            <w:r>
              <w:rPr>
                <w:rFonts w:ascii="Arial" w:hAnsi="Arial" w:cs="Arial"/>
                <w:b/>
                <w:bCs/>
                <w:sz w:val="22"/>
                <w:szCs w:val="22"/>
              </w:rPr>
              <w:t xml:space="preserve">Suivre </w:t>
            </w:r>
            <w:r w:rsidR="00AC0A39">
              <w:rPr>
                <w:rFonts w:ascii="Arial" w:hAnsi="Arial" w:cs="Arial"/>
                <w:b/>
                <w:bCs/>
                <w:sz w:val="22"/>
                <w:szCs w:val="22"/>
              </w:rPr>
              <w:t xml:space="preserve">un titrage par </w:t>
            </w:r>
            <w:proofErr w:type="spellStart"/>
            <w:r w:rsidR="00AC0A39">
              <w:rPr>
                <w:rFonts w:ascii="Arial" w:hAnsi="Arial" w:cs="Arial"/>
                <w:b/>
                <w:bCs/>
                <w:sz w:val="22"/>
                <w:szCs w:val="22"/>
              </w:rPr>
              <w:t>pH-métrie</w:t>
            </w:r>
            <w:proofErr w:type="spellEnd"/>
            <w:r w:rsidR="00AC0A39">
              <w:rPr>
                <w:rFonts w:ascii="Arial" w:hAnsi="Arial" w:cs="Arial"/>
                <w:b/>
                <w:bCs/>
                <w:sz w:val="22"/>
                <w:szCs w:val="22"/>
              </w:rPr>
              <w:t xml:space="preserve"> ou par </w:t>
            </w:r>
            <w:r>
              <w:rPr>
                <w:rFonts w:ascii="Arial" w:hAnsi="Arial" w:cs="Arial"/>
                <w:b/>
                <w:bCs/>
                <w:sz w:val="22"/>
                <w:szCs w:val="22"/>
              </w:rPr>
              <w:t>conductimétrie.</w:t>
            </w:r>
          </w:p>
          <w:p w:rsidR="00916633" w:rsidRDefault="00916633" w:rsidP="00916633">
            <w:pPr>
              <w:autoSpaceDE w:val="0"/>
              <w:autoSpaceDN w:val="0"/>
              <w:adjustRightInd w:val="0"/>
              <w:jc w:val="both"/>
              <w:rPr>
                <w:rFonts w:ascii="Arial" w:hAnsi="Arial" w:cs="Arial"/>
                <w:sz w:val="22"/>
                <w:szCs w:val="22"/>
              </w:rPr>
            </w:pPr>
            <w:r>
              <w:rPr>
                <w:rFonts w:ascii="Arial" w:hAnsi="Arial" w:cs="Arial"/>
                <w:sz w:val="22"/>
                <w:szCs w:val="22"/>
              </w:rPr>
              <w:t>Reconnaître, à partir d’un protocole, la nature</w:t>
            </w:r>
            <w:r w:rsidR="00E86F75">
              <w:rPr>
                <w:rFonts w:ascii="Arial" w:hAnsi="Arial" w:cs="Arial"/>
                <w:sz w:val="22"/>
                <w:szCs w:val="22"/>
              </w:rPr>
              <w:t xml:space="preserve"> </w:t>
            </w:r>
            <w:r>
              <w:rPr>
                <w:rFonts w:ascii="Arial" w:hAnsi="Arial" w:cs="Arial"/>
                <w:sz w:val="22"/>
                <w:szCs w:val="22"/>
              </w:rPr>
              <w:t>d’un titrage.</w:t>
            </w:r>
          </w:p>
          <w:p w:rsidR="00916633" w:rsidRDefault="00916633" w:rsidP="00916633">
            <w:pPr>
              <w:autoSpaceDE w:val="0"/>
              <w:autoSpaceDN w:val="0"/>
              <w:adjustRightInd w:val="0"/>
              <w:jc w:val="both"/>
              <w:rPr>
                <w:rFonts w:ascii="Arial" w:hAnsi="Arial" w:cs="Arial"/>
                <w:sz w:val="22"/>
                <w:szCs w:val="22"/>
              </w:rPr>
            </w:pPr>
            <w:r>
              <w:rPr>
                <w:rFonts w:ascii="Arial" w:hAnsi="Arial" w:cs="Arial"/>
                <w:sz w:val="22"/>
                <w:szCs w:val="22"/>
              </w:rPr>
              <w:t xml:space="preserve">Identifier la ou les </w:t>
            </w:r>
            <w:r w:rsidR="00E86F75">
              <w:rPr>
                <w:rFonts w:ascii="Arial" w:hAnsi="Arial" w:cs="Arial"/>
                <w:sz w:val="22"/>
                <w:szCs w:val="22"/>
              </w:rPr>
              <w:t xml:space="preserve">équations du titrage et établir </w:t>
            </w:r>
            <w:r>
              <w:rPr>
                <w:rFonts w:ascii="Arial" w:hAnsi="Arial" w:cs="Arial"/>
                <w:sz w:val="22"/>
                <w:szCs w:val="22"/>
              </w:rPr>
              <w:t>les relations entre quantités de matière.</w:t>
            </w:r>
          </w:p>
          <w:p w:rsidR="00916633" w:rsidRDefault="00916633" w:rsidP="00916633">
            <w:pPr>
              <w:autoSpaceDE w:val="0"/>
              <w:autoSpaceDN w:val="0"/>
              <w:adjustRightInd w:val="0"/>
              <w:jc w:val="both"/>
              <w:rPr>
                <w:rFonts w:ascii="Arial" w:hAnsi="Arial" w:cs="Arial"/>
                <w:sz w:val="22"/>
                <w:szCs w:val="22"/>
              </w:rPr>
            </w:pPr>
            <w:r>
              <w:rPr>
                <w:rFonts w:ascii="Arial" w:hAnsi="Arial" w:cs="Arial"/>
                <w:sz w:val="22"/>
                <w:szCs w:val="22"/>
              </w:rPr>
              <w:t xml:space="preserve">Utiliser des courbes </w:t>
            </w:r>
            <w:r w:rsidR="00E86F75">
              <w:rPr>
                <w:rFonts w:ascii="Arial" w:hAnsi="Arial" w:cs="Arial"/>
                <w:sz w:val="22"/>
                <w:szCs w:val="22"/>
              </w:rPr>
              <w:t xml:space="preserve">de distribution simulées </w:t>
            </w:r>
            <w:r>
              <w:rPr>
                <w:rFonts w:ascii="Arial" w:hAnsi="Arial" w:cs="Arial"/>
                <w:sz w:val="22"/>
                <w:szCs w:val="22"/>
              </w:rPr>
              <w:t>pour analyser un titrage.</w:t>
            </w:r>
          </w:p>
          <w:p w:rsidR="00916633" w:rsidRDefault="00916633" w:rsidP="00916633">
            <w:pPr>
              <w:autoSpaceDE w:val="0"/>
              <w:autoSpaceDN w:val="0"/>
              <w:adjustRightInd w:val="0"/>
              <w:jc w:val="both"/>
              <w:rPr>
                <w:rFonts w:ascii="Arial" w:hAnsi="Arial" w:cs="Arial"/>
                <w:sz w:val="22"/>
                <w:szCs w:val="22"/>
              </w:rPr>
            </w:pPr>
            <w:r>
              <w:rPr>
                <w:rFonts w:ascii="Arial" w:hAnsi="Arial" w:cs="Arial"/>
                <w:sz w:val="22"/>
                <w:szCs w:val="22"/>
              </w:rPr>
              <w:t>Calculer le pH aux points particuliers d’</w:t>
            </w:r>
            <w:r w:rsidR="00E86F75">
              <w:rPr>
                <w:rFonts w:ascii="Arial" w:hAnsi="Arial" w:cs="Arial"/>
                <w:sz w:val="22"/>
                <w:szCs w:val="22"/>
              </w:rPr>
              <w:t xml:space="preserve">un </w:t>
            </w:r>
            <w:r>
              <w:rPr>
                <w:rFonts w:ascii="Arial" w:hAnsi="Arial" w:cs="Arial"/>
                <w:sz w:val="22"/>
                <w:szCs w:val="22"/>
              </w:rPr>
              <w:t>titrage.</w:t>
            </w:r>
          </w:p>
          <w:p w:rsidR="00916633" w:rsidRDefault="00916633" w:rsidP="00916633">
            <w:pPr>
              <w:autoSpaceDE w:val="0"/>
              <w:autoSpaceDN w:val="0"/>
              <w:adjustRightInd w:val="0"/>
              <w:jc w:val="both"/>
              <w:rPr>
                <w:rFonts w:ascii="Arial" w:hAnsi="Arial" w:cs="Arial"/>
                <w:sz w:val="22"/>
                <w:szCs w:val="22"/>
              </w:rPr>
            </w:pPr>
            <w:r>
              <w:rPr>
                <w:rFonts w:ascii="Arial" w:hAnsi="Arial" w:cs="Arial"/>
                <w:sz w:val="22"/>
                <w:szCs w:val="22"/>
              </w:rPr>
              <w:t>Modéliser la courbe de titrage pH-métrique et</w:t>
            </w:r>
          </w:p>
          <w:p w:rsidR="00916633" w:rsidRDefault="00916633" w:rsidP="00916633">
            <w:pPr>
              <w:autoSpaceDE w:val="0"/>
              <w:autoSpaceDN w:val="0"/>
              <w:adjustRightInd w:val="0"/>
              <w:jc w:val="both"/>
              <w:rPr>
                <w:rFonts w:ascii="Arial" w:hAnsi="Arial" w:cs="Arial"/>
                <w:sz w:val="22"/>
                <w:szCs w:val="22"/>
              </w:rPr>
            </w:pPr>
            <w:proofErr w:type="spellStart"/>
            <w:r>
              <w:rPr>
                <w:rFonts w:ascii="Arial" w:hAnsi="Arial" w:cs="Arial"/>
                <w:sz w:val="22"/>
                <w:szCs w:val="22"/>
              </w:rPr>
              <w:t>conductimétrique</w:t>
            </w:r>
            <w:proofErr w:type="spellEnd"/>
            <w:r>
              <w:rPr>
                <w:rFonts w:ascii="Arial" w:hAnsi="Arial" w:cs="Arial"/>
                <w:sz w:val="22"/>
                <w:szCs w:val="22"/>
              </w:rPr>
              <w:t xml:space="preserve"> dans un cas simple.</w:t>
            </w:r>
          </w:p>
          <w:p w:rsidR="00916633" w:rsidRDefault="00916633" w:rsidP="00916633">
            <w:pPr>
              <w:autoSpaceDE w:val="0"/>
              <w:autoSpaceDN w:val="0"/>
              <w:adjustRightInd w:val="0"/>
              <w:jc w:val="both"/>
              <w:rPr>
                <w:rFonts w:ascii="Arial" w:hAnsi="Arial" w:cs="Arial"/>
                <w:sz w:val="22"/>
                <w:szCs w:val="22"/>
              </w:rPr>
            </w:pPr>
            <w:r>
              <w:rPr>
                <w:rFonts w:ascii="Arial" w:hAnsi="Arial" w:cs="Arial"/>
                <w:sz w:val="22"/>
                <w:szCs w:val="22"/>
              </w:rPr>
              <w:t>Évaluer le caractère successif ou simultané des</w:t>
            </w:r>
          </w:p>
          <w:p w:rsidR="00916633" w:rsidRDefault="00916633" w:rsidP="00916633">
            <w:pPr>
              <w:autoSpaceDE w:val="0"/>
              <w:autoSpaceDN w:val="0"/>
              <w:adjustRightInd w:val="0"/>
              <w:jc w:val="both"/>
              <w:rPr>
                <w:rFonts w:ascii="Arial" w:hAnsi="Arial" w:cs="Arial"/>
                <w:sz w:val="22"/>
                <w:szCs w:val="22"/>
              </w:rPr>
            </w:pPr>
            <w:r>
              <w:rPr>
                <w:rFonts w:ascii="Arial" w:hAnsi="Arial" w:cs="Arial"/>
                <w:sz w:val="22"/>
                <w:szCs w:val="22"/>
              </w:rPr>
              <w:t>réactions dans le cas du titrage d’un mélange.</w:t>
            </w:r>
          </w:p>
          <w:p w:rsidR="00916633" w:rsidRPr="00AC0A39" w:rsidRDefault="00916633" w:rsidP="00916633">
            <w:pPr>
              <w:autoSpaceDE w:val="0"/>
              <w:autoSpaceDN w:val="0"/>
              <w:adjustRightInd w:val="0"/>
              <w:jc w:val="both"/>
              <w:rPr>
                <w:rFonts w:ascii="Arial" w:hAnsi="Arial" w:cs="Arial"/>
                <w:b/>
                <w:bCs/>
                <w:sz w:val="22"/>
                <w:szCs w:val="22"/>
              </w:rPr>
            </w:pPr>
            <w:r>
              <w:rPr>
                <w:rFonts w:ascii="Arial" w:hAnsi="Arial" w:cs="Arial"/>
                <w:sz w:val="22"/>
                <w:szCs w:val="22"/>
              </w:rPr>
              <w:t>Exploiter une courbe de titrage.</w:t>
            </w:r>
          </w:p>
        </w:tc>
      </w:tr>
    </w:tbl>
    <w:p w:rsidR="00707411" w:rsidRDefault="00707411" w:rsidP="001B7309">
      <w:pPr>
        <w:spacing w:after="240"/>
        <w:jc w:val="both"/>
        <w:rPr>
          <w:sz w:val="22"/>
          <w:szCs w:val="22"/>
        </w:rPr>
      </w:pPr>
    </w:p>
    <w:p w:rsidR="009B664E" w:rsidRDefault="009B664E" w:rsidP="009B664E">
      <w:pPr>
        <w:ind w:left="357"/>
        <w:jc w:val="both"/>
        <w:rPr>
          <w:rFonts w:ascii="Arial" w:hAnsi="Arial" w:cs="Arial"/>
          <w:b/>
          <w:bCs/>
          <w:color w:val="3333FF"/>
          <w:sz w:val="36"/>
          <w:szCs w:val="36"/>
        </w:rPr>
      </w:pPr>
    </w:p>
    <w:p w:rsidR="00A54AE0" w:rsidRDefault="00A54AE0" w:rsidP="00A54AE0">
      <w:pPr>
        <w:numPr>
          <w:ilvl w:val="0"/>
          <w:numId w:val="25"/>
        </w:numPr>
        <w:ind w:left="357" w:hanging="357"/>
        <w:jc w:val="both"/>
        <w:rPr>
          <w:rFonts w:ascii="Arial" w:hAnsi="Arial" w:cs="Arial"/>
          <w:b/>
          <w:bCs/>
          <w:color w:val="3333FF"/>
          <w:sz w:val="36"/>
          <w:szCs w:val="36"/>
        </w:rPr>
      </w:pPr>
      <w:r w:rsidRPr="00A54AE0">
        <w:rPr>
          <w:rFonts w:ascii="Arial" w:hAnsi="Arial" w:cs="Arial"/>
          <w:b/>
          <w:bCs/>
          <w:color w:val="3333FF"/>
          <w:sz w:val="36"/>
          <w:szCs w:val="36"/>
        </w:rPr>
        <w:lastRenderedPageBreak/>
        <w:t>SIGNAUX PHYSIQUES, BILANS ET TRANSPORTS</w:t>
      </w:r>
    </w:p>
    <w:p w:rsidR="009B664E" w:rsidRPr="00A54AE0" w:rsidRDefault="009B664E" w:rsidP="009B664E">
      <w:pPr>
        <w:ind w:left="357"/>
        <w:jc w:val="both"/>
        <w:rPr>
          <w:rFonts w:ascii="Arial" w:hAnsi="Arial" w:cs="Arial"/>
          <w:b/>
          <w:bCs/>
          <w:color w:val="3333FF"/>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5"/>
        <w:gridCol w:w="5307"/>
      </w:tblGrid>
      <w:tr w:rsidR="000C093F" w:rsidRPr="00D973EA" w:rsidTr="00365951">
        <w:tc>
          <w:tcPr>
            <w:tcW w:w="5255" w:type="dxa"/>
            <w:shd w:val="clear" w:color="auto" w:fill="auto"/>
          </w:tcPr>
          <w:p w:rsidR="000C093F" w:rsidRPr="00D973EA" w:rsidRDefault="000C093F" w:rsidP="00003688">
            <w:pPr>
              <w:pStyle w:val="Titre1"/>
              <w:jc w:val="center"/>
              <w:rPr>
                <w:rFonts w:ascii="Arial" w:hAnsi="Arial" w:cs="Arial"/>
                <w:szCs w:val="22"/>
              </w:rPr>
            </w:pPr>
            <w:r w:rsidRPr="00D973EA">
              <w:rPr>
                <w:rFonts w:ascii="Arial" w:hAnsi="Arial" w:cs="Arial"/>
                <w:szCs w:val="22"/>
              </w:rPr>
              <w:t>Notions</w:t>
            </w:r>
          </w:p>
        </w:tc>
        <w:tc>
          <w:tcPr>
            <w:tcW w:w="5307" w:type="dxa"/>
            <w:shd w:val="clear" w:color="auto" w:fill="auto"/>
          </w:tcPr>
          <w:p w:rsidR="000C093F" w:rsidRPr="00D973EA" w:rsidRDefault="00E7524A" w:rsidP="00003688">
            <w:pPr>
              <w:jc w:val="center"/>
              <w:rPr>
                <w:rFonts w:ascii="Arial" w:hAnsi="Arial" w:cs="Arial"/>
                <w:b/>
                <w:sz w:val="22"/>
                <w:szCs w:val="22"/>
              </w:rPr>
            </w:pPr>
            <w:r w:rsidRPr="00D973EA">
              <w:rPr>
                <w:rFonts w:ascii="Arial" w:hAnsi="Arial" w:cs="Arial"/>
                <w:b/>
                <w:sz w:val="22"/>
                <w:szCs w:val="22"/>
              </w:rPr>
              <w:t>Capacités exigibles</w:t>
            </w:r>
          </w:p>
        </w:tc>
      </w:tr>
      <w:tr w:rsidR="000C093F" w:rsidRPr="00D973EA" w:rsidTr="00365951">
        <w:tc>
          <w:tcPr>
            <w:tcW w:w="5255" w:type="dxa"/>
            <w:shd w:val="clear" w:color="auto" w:fill="auto"/>
          </w:tcPr>
          <w:p w:rsidR="000A4ED4" w:rsidRPr="000A4ED4" w:rsidRDefault="000A4ED4" w:rsidP="00003688">
            <w:pPr>
              <w:autoSpaceDE w:val="0"/>
              <w:autoSpaceDN w:val="0"/>
              <w:adjustRightInd w:val="0"/>
              <w:jc w:val="both"/>
              <w:rPr>
                <w:rFonts w:ascii="Arial" w:hAnsi="Arial" w:cs="Arial"/>
                <w:b/>
                <w:bCs/>
                <w:sz w:val="22"/>
                <w:szCs w:val="22"/>
              </w:rPr>
            </w:pPr>
            <w:r w:rsidRPr="000A4ED4">
              <w:rPr>
                <w:rFonts w:ascii="Arial" w:hAnsi="Arial" w:cs="Arial"/>
                <w:b/>
                <w:bCs/>
                <w:sz w:val="22"/>
                <w:szCs w:val="22"/>
              </w:rPr>
              <w:t>1. Signaux physiques</w:t>
            </w:r>
          </w:p>
          <w:p w:rsidR="000A4ED4" w:rsidRDefault="000A4ED4" w:rsidP="00003688">
            <w:pPr>
              <w:autoSpaceDE w:val="0"/>
              <w:autoSpaceDN w:val="0"/>
              <w:adjustRightInd w:val="0"/>
              <w:jc w:val="both"/>
              <w:rPr>
                <w:rFonts w:ascii="Arial" w:hAnsi="Arial" w:cs="Arial"/>
                <w:sz w:val="22"/>
                <w:szCs w:val="22"/>
              </w:rPr>
            </w:pPr>
            <w:r w:rsidRPr="000A4ED4">
              <w:rPr>
                <w:rFonts w:ascii="Arial" w:hAnsi="Arial" w:cs="Arial"/>
                <w:sz w:val="22"/>
                <w:szCs w:val="22"/>
              </w:rPr>
              <w:t>Acquisition et traitement de signaux dépendant</w:t>
            </w:r>
            <w:r w:rsidR="009915AE">
              <w:rPr>
                <w:rFonts w:ascii="Arial" w:hAnsi="Arial" w:cs="Arial"/>
                <w:sz w:val="22"/>
                <w:szCs w:val="22"/>
              </w:rPr>
              <w:t xml:space="preserve"> </w:t>
            </w:r>
            <w:r w:rsidRPr="000A4ED4">
              <w:rPr>
                <w:rFonts w:ascii="Arial" w:hAnsi="Arial" w:cs="Arial"/>
                <w:sz w:val="22"/>
                <w:szCs w:val="22"/>
              </w:rPr>
              <w:t>du temps.</w:t>
            </w:r>
          </w:p>
          <w:p w:rsidR="009915AE" w:rsidRPr="000A4ED4" w:rsidRDefault="009915AE" w:rsidP="00003688">
            <w:pPr>
              <w:autoSpaceDE w:val="0"/>
              <w:autoSpaceDN w:val="0"/>
              <w:adjustRightInd w:val="0"/>
              <w:jc w:val="both"/>
              <w:rPr>
                <w:rFonts w:ascii="Arial" w:hAnsi="Arial" w:cs="Arial"/>
                <w:sz w:val="22"/>
                <w:szCs w:val="22"/>
              </w:rPr>
            </w:pPr>
          </w:p>
          <w:p w:rsidR="007E4FDB" w:rsidRDefault="007E4FDB" w:rsidP="00003688">
            <w:pPr>
              <w:autoSpaceDE w:val="0"/>
              <w:autoSpaceDN w:val="0"/>
              <w:adjustRightInd w:val="0"/>
              <w:jc w:val="both"/>
              <w:rPr>
                <w:rFonts w:ascii="Arial" w:hAnsi="Arial" w:cs="Arial"/>
                <w:sz w:val="22"/>
                <w:szCs w:val="22"/>
              </w:rPr>
            </w:pPr>
          </w:p>
          <w:p w:rsidR="007E4FDB" w:rsidRDefault="007E4FDB" w:rsidP="00003688">
            <w:pPr>
              <w:autoSpaceDE w:val="0"/>
              <w:autoSpaceDN w:val="0"/>
              <w:adjustRightInd w:val="0"/>
              <w:jc w:val="both"/>
              <w:rPr>
                <w:rFonts w:ascii="Arial" w:hAnsi="Arial" w:cs="Arial"/>
                <w:sz w:val="22"/>
                <w:szCs w:val="22"/>
              </w:rPr>
            </w:pPr>
          </w:p>
          <w:p w:rsidR="007E4FDB" w:rsidRDefault="007E4FDB" w:rsidP="00003688">
            <w:pPr>
              <w:autoSpaceDE w:val="0"/>
              <w:autoSpaceDN w:val="0"/>
              <w:adjustRightInd w:val="0"/>
              <w:jc w:val="both"/>
              <w:rPr>
                <w:rFonts w:ascii="Arial" w:hAnsi="Arial" w:cs="Arial"/>
                <w:sz w:val="22"/>
                <w:szCs w:val="22"/>
              </w:rPr>
            </w:pPr>
          </w:p>
          <w:p w:rsidR="000A4ED4" w:rsidRPr="000A4ED4" w:rsidRDefault="000A4ED4" w:rsidP="00003688">
            <w:pPr>
              <w:autoSpaceDE w:val="0"/>
              <w:autoSpaceDN w:val="0"/>
              <w:adjustRightInd w:val="0"/>
              <w:jc w:val="both"/>
              <w:rPr>
                <w:rFonts w:ascii="Arial" w:hAnsi="Arial" w:cs="Arial"/>
                <w:sz w:val="22"/>
                <w:szCs w:val="22"/>
              </w:rPr>
            </w:pPr>
            <w:r w:rsidRPr="000A4ED4">
              <w:rPr>
                <w:rFonts w:ascii="Arial" w:hAnsi="Arial" w:cs="Arial"/>
                <w:sz w:val="22"/>
                <w:szCs w:val="22"/>
              </w:rPr>
              <w:t>Composition de signaux sinusoïdaux.</w:t>
            </w:r>
          </w:p>
          <w:p w:rsidR="007E4FDB" w:rsidRDefault="007E4FDB" w:rsidP="00003688">
            <w:pPr>
              <w:autoSpaceDE w:val="0"/>
              <w:autoSpaceDN w:val="0"/>
              <w:adjustRightInd w:val="0"/>
              <w:jc w:val="both"/>
              <w:rPr>
                <w:rFonts w:ascii="Arial" w:hAnsi="Arial" w:cs="Arial"/>
                <w:sz w:val="22"/>
                <w:szCs w:val="22"/>
              </w:rPr>
            </w:pPr>
          </w:p>
          <w:p w:rsidR="000C093F" w:rsidRPr="009915AE" w:rsidRDefault="000A4ED4" w:rsidP="00003688">
            <w:pPr>
              <w:autoSpaceDE w:val="0"/>
              <w:autoSpaceDN w:val="0"/>
              <w:adjustRightInd w:val="0"/>
              <w:jc w:val="both"/>
              <w:rPr>
                <w:rFonts w:ascii="Arial" w:hAnsi="Arial" w:cs="Arial"/>
                <w:sz w:val="22"/>
                <w:szCs w:val="22"/>
              </w:rPr>
            </w:pPr>
            <w:r w:rsidRPr="000A4ED4">
              <w:rPr>
                <w:rFonts w:ascii="Arial" w:hAnsi="Arial" w:cs="Arial"/>
                <w:sz w:val="22"/>
                <w:szCs w:val="22"/>
              </w:rPr>
              <w:t>Signal dépendant du temps et d’une</w:t>
            </w:r>
            <w:r w:rsidR="009915AE">
              <w:rPr>
                <w:rFonts w:ascii="Arial" w:hAnsi="Arial" w:cs="Arial"/>
                <w:sz w:val="22"/>
                <w:szCs w:val="22"/>
              </w:rPr>
              <w:t xml:space="preserve"> </w:t>
            </w:r>
            <w:r w:rsidRPr="000A4ED4">
              <w:rPr>
                <w:rFonts w:ascii="Arial" w:hAnsi="Arial" w:cs="Arial"/>
                <w:szCs w:val="22"/>
              </w:rPr>
              <w:t>coordonnée de l’espace.</w:t>
            </w:r>
          </w:p>
        </w:tc>
        <w:tc>
          <w:tcPr>
            <w:tcW w:w="5307" w:type="dxa"/>
            <w:shd w:val="clear" w:color="auto" w:fill="auto"/>
          </w:tcPr>
          <w:p w:rsidR="009915AE" w:rsidRDefault="009915AE" w:rsidP="00003688">
            <w:pPr>
              <w:autoSpaceDE w:val="0"/>
              <w:autoSpaceDN w:val="0"/>
              <w:adjustRightInd w:val="0"/>
              <w:jc w:val="both"/>
              <w:rPr>
                <w:rFonts w:ascii="Arial" w:hAnsi="Arial" w:cs="Arial"/>
                <w:sz w:val="22"/>
                <w:szCs w:val="22"/>
              </w:rPr>
            </w:pPr>
          </w:p>
          <w:p w:rsidR="009915AE" w:rsidRDefault="009915AE" w:rsidP="00003688">
            <w:pPr>
              <w:autoSpaceDE w:val="0"/>
              <w:autoSpaceDN w:val="0"/>
              <w:adjustRightInd w:val="0"/>
              <w:jc w:val="both"/>
              <w:rPr>
                <w:rFonts w:ascii="Arial" w:hAnsi="Arial" w:cs="Arial"/>
                <w:sz w:val="22"/>
                <w:szCs w:val="22"/>
              </w:rPr>
            </w:pPr>
            <w:r>
              <w:rPr>
                <w:rFonts w:ascii="Arial" w:hAnsi="Arial" w:cs="Arial"/>
                <w:sz w:val="22"/>
                <w:szCs w:val="22"/>
              </w:rPr>
              <w:t>Extraire une fréquence.</w:t>
            </w:r>
          </w:p>
          <w:p w:rsidR="009915AE" w:rsidRDefault="009915AE" w:rsidP="00003688">
            <w:pPr>
              <w:autoSpaceDE w:val="0"/>
              <w:autoSpaceDN w:val="0"/>
              <w:adjustRightInd w:val="0"/>
              <w:jc w:val="both"/>
              <w:rPr>
                <w:rFonts w:ascii="Arial" w:hAnsi="Arial" w:cs="Arial"/>
                <w:sz w:val="22"/>
                <w:szCs w:val="22"/>
              </w:rPr>
            </w:pPr>
            <w:r>
              <w:rPr>
                <w:rFonts w:ascii="Arial" w:hAnsi="Arial" w:cs="Arial"/>
                <w:sz w:val="22"/>
                <w:szCs w:val="22"/>
              </w:rPr>
              <w:t xml:space="preserve">Identifier </w:t>
            </w:r>
            <w:proofErr w:type="gramStart"/>
            <w:r>
              <w:rPr>
                <w:rFonts w:ascii="Arial" w:hAnsi="Arial" w:cs="Arial"/>
                <w:sz w:val="22"/>
                <w:szCs w:val="22"/>
              </w:rPr>
              <w:t>les régimes permanent</w:t>
            </w:r>
            <w:proofErr w:type="gramEnd"/>
            <w:r>
              <w:rPr>
                <w:rFonts w:ascii="Arial" w:hAnsi="Arial" w:cs="Arial"/>
                <w:sz w:val="22"/>
                <w:szCs w:val="22"/>
              </w:rPr>
              <w:t>, stationnaire, transitoire.</w:t>
            </w:r>
          </w:p>
          <w:p w:rsidR="009915AE" w:rsidRDefault="009915AE" w:rsidP="00003688">
            <w:pPr>
              <w:autoSpaceDE w:val="0"/>
              <w:autoSpaceDN w:val="0"/>
              <w:adjustRightInd w:val="0"/>
              <w:jc w:val="both"/>
              <w:rPr>
                <w:rFonts w:ascii="Arial" w:hAnsi="Arial" w:cs="Arial"/>
                <w:sz w:val="22"/>
                <w:szCs w:val="22"/>
              </w:rPr>
            </w:pPr>
            <w:r>
              <w:rPr>
                <w:rFonts w:ascii="Arial" w:hAnsi="Arial" w:cs="Arial"/>
                <w:sz w:val="22"/>
                <w:szCs w:val="22"/>
              </w:rPr>
              <w:t>Estimer le temps caractéristique d’un signal transitoire.</w:t>
            </w:r>
          </w:p>
          <w:p w:rsidR="007E4FDB" w:rsidRDefault="007E4FDB" w:rsidP="00003688">
            <w:pPr>
              <w:autoSpaceDE w:val="0"/>
              <w:autoSpaceDN w:val="0"/>
              <w:adjustRightInd w:val="0"/>
              <w:jc w:val="both"/>
              <w:rPr>
                <w:rFonts w:ascii="Arial" w:hAnsi="Arial" w:cs="Arial"/>
                <w:sz w:val="22"/>
                <w:szCs w:val="22"/>
              </w:rPr>
            </w:pPr>
          </w:p>
          <w:p w:rsidR="009915AE" w:rsidRDefault="009915AE" w:rsidP="00003688">
            <w:pPr>
              <w:autoSpaceDE w:val="0"/>
              <w:autoSpaceDN w:val="0"/>
              <w:adjustRightInd w:val="0"/>
              <w:jc w:val="both"/>
              <w:rPr>
                <w:rFonts w:ascii="Arial" w:hAnsi="Arial" w:cs="Arial"/>
                <w:sz w:val="22"/>
                <w:szCs w:val="22"/>
              </w:rPr>
            </w:pPr>
            <w:r>
              <w:rPr>
                <w:rFonts w:ascii="Arial" w:hAnsi="Arial" w:cs="Arial"/>
                <w:sz w:val="22"/>
                <w:szCs w:val="22"/>
              </w:rPr>
              <w:t>Interpréter le résultat d’une analyse spectrale.</w:t>
            </w:r>
          </w:p>
          <w:p w:rsidR="007E4FDB" w:rsidRDefault="007E4FDB" w:rsidP="00003688">
            <w:pPr>
              <w:autoSpaceDE w:val="0"/>
              <w:autoSpaceDN w:val="0"/>
              <w:adjustRightInd w:val="0"/>
              <w:jc w:val="both"/>
              <w:rPr>
                <w:rFonts w:ascii="Arial" w:hAnsi="Arial" w:cs="Arial"/>
                <w:b/>
                <w:bCs/>
                <w:sz w:val="22"/>
                <w:szCs w:val="22"/>
              </w:rPr>
            </w:pPr>
          </w:p>
          <w:p w:rsidR="007E4FDB" w:rsidRDefault="007E4FDB" w:rsidP="00003688">
            <w:pPr>
              <w:autoSpaceDE w:val="0"/>
              <w:autoSpaceDN w:val="0"/>
              <w:adjustRightInd w:val="0"/>
              <w:jc w:val="both"/>
              <w:rPr>
                <w:rFonts w:ascii="Arial" w:hAnsi="Arial" w:cs="Arial"/>
                <w:b/>
                <w:bCs/>
                <w:sz w:val="22"/>
                <w:szCs w:val="22"/>
              </w:rPr>
            </w:pPr>
          </w:p>
          <w:p w:rsidR="007E4FDB" w:rsidRDefault="007E4FDB" w:rsidP="00003688">
            <w:pPr>
              <w:autoSpaceDE w:val="0"/>
              <w:autoSpaceDN w:val="0"/>
              <w:adjustRightInd w:val="0"/>
              <w:jc w:val="both"/>
              <w:rPr>
                <w:rFonts w:ascii="Arial" w:hAnsi="Arial" w:cs="Arial"/>
                <w:b/>
                <w:bCs/>
                <w:sz w:val="22"/>
                <w:szCs w:val="22"/>
              </w:rPr>
            </w:pPr>
          </w:p>
          <w:p w:rsidR="007E4FDB" w:rsidRDefault="007E4FDB" w:rsidP="00003688">
            <w:pPr>
              <w:autoSpaceDE w:val="0"/>
              <w:autoSpaceDN w:val="0"/>
              <w:adjustRightInd w:val="0"/>
              <w:jc w:val="both"/>
              <w:rPr>
                <w:rFonts w:ascii="Arial" w:hAnsi="Arial" w:cs="Arial"/>
                <w:b/>
                <w:bCs/>
                <w:sz w:val="22"/>
                <w:szCs w:val="22"/>
              </w:rPr>
            </w:pPr>
          </w:p>
          <w:p w:rsidR="009915AE" w:rsidRDefault="009915AE" w:rsidP="00003688">
            <w:pPr>
              <w:autoSpaceDE w:val="0"/>
              <w:autoSpaceDN w:val="0"/>
              <w:adjustRightInd w:val="0"/>
              <w:jc w:val="both"/>
              <w:rPr>
                <w:rFonts w:ascii="Arial" w:hAnsi="Arial" w:cs="Arial"/>
                <w:sz w:val="22"/>
                <w:szCs w:val="22"/>
              </w:rPr>
            </w:pPr>
            <w:r>
              <w:rPr>
                <w:rFonts w:ascii="Arial" w:hAnsi="Arial" w:cs="Arial"/>
                <w:b/>
                <w:bCs/>
                <w:sz w:val="22"/>
                <w:szCs w:val="22"/>
              </w:rPr>
              <w:t xml:space="preserve">Approche documentaire </w:t>
            </w:r>
            <w:r>
              <w:rPr>
                <w:rFonts w:ascii="Arial" w:hAnsi="Arial" w:cs="Arial"/>
                <w:sz w:val="22"/>
                <w:szCs w:val="22"/>
              </w:rPr>
              <w:t>: étudier un exemple</w:t>
            </w:r>
          </w:p>
          <w:p w:rsidR="000C093F" w:rsidRPr="00D973EA" w:rsidRDefault="009915AE" w:rsidP="00003688">
            <w:pPr>
              <w:jc w:val="both"/>
              <w:rPr>
                <w:rFonts w:ascii="Arial" w:hAnsi="Arial" w:cs="Arial"/>
                <w:sz w:val="22"/>
                <w:szCs w:val="22"/>
              </w:rPr>
            </w:pPr>
            <w:r>
              <w:rPr>
                <w:rFonts w:ascii="Arial" w:hAnsi="Arial" w:cs="Arial"/>
                <w:sz w:val="22"/>
                <w:szCs w:val="22"/>
              </w:rPr>
              <w:t>d’onde sonore ou d’onde sismique</w:t>
            </w:r>
          </w:p>
        </w:tc>
      </w:tr>
      <w:tr w:rsidR="000C093F" w:rsidRPr="00D973EA" w:rsidTr="00365951">
        <w:tc>
          <w:tcPr>
            <w:tcW w:w="5255" w:type="dxa"/>
            <w:shd w:val="clear" w:color="auto" w:fill="auto"/>
          </w:tcPr>
          <w:p w:rsidR="000D5E90" w:rsidRDefault="000D5E90" w:rsidP="00003688">
            <w:pPr>
              <w:autoSpaceDE w:val="0"/>
              <w:autoSpaceDN w:val="0"/>
              <w:adjustRightInd w:val="0"/>
              <w:jc w:val="both"/>
              <w:rPr>
                <w:rFonts w:ascii="Arial" w:hAnsi="Arial" w:cs="Arial"/>
                <w:b/>
                <w:bCs/>
                <w:sz w:val="22"/>
                <w:szCs w:val="22"/>
              </w:rPr>
            </w:pPr>
            <w:r>
              <w:rPr>
                <w:rFonts w:ascii="Arial" w:hAnsi="Arial" w:cs="Arial"/>
                <w:b/>
                <w:bCs/>
                <w:sz w:val="22"/>
                <w:szCs w:val="22"/>
              </w:rPr>
              <w:t>2. Bilan macroscopique</w:t>
            </w:r>
          </w:p>
          <w:p w:rsidR="00C95DC8" w:rsidRDefault="00C95DC8" w:rsidP="00003688">
            <w:pPr>
              <w:autoSpaceDE w:val="0"/>
              <w:autoSpaceDN w:val="0"/>
              <w:adjustRightInd w:val="0"/>
              <w:jc w:val="both"/>
              <w:rPr>
                <w:rFonts w:ascii="Arial" w:hAnsi="Arial" w:cs="Arial"/>
                <w:sz w:val="22"/>
                <w:szCs w:val="22"/>
              </w:rPr>
            </w:pPr>
          </w:p>
          <w:p w:rsidR="000D5E90" w:rsidRDefault="000D5E90" w:rsidP="00003688">
            <w:pPr>
              <w:autoSpaceDE w:val="0"/>
              <w:autoSpaceDN w:val="0"/>
              <w:adjustRightInd w:val="0"/>
              <w:jc w:val="both"/>
              <w:rPr>
                <w:rFonts w:ascii="Arial" w:hAnsi="Arial" w:cs="Arial"/>
                <w:sz w:val="22"/>
                <w:szCs w:val="22"/>
              </w:rPr>
            </w:pPr>
            <w:r>
              <w:rPr>
                <w:rFonts w:ascii="Arial" w:hAnsi="Arial" w:cs="Arial"/>
                <w:sz w:val="22"/>
                <w:szCs w:val="22"/>
              </w:rPr>
              <w:t>Volume de contrôle et surface de contrôle.</w:t>
            </w:r>
          </w:p>
          <w:p w:rsidR="00C95DC8" w:rsidRDefault="00C95DC8" w:rsidP="00003688">
            <w:pPr>
              <w:autoSpaceDE w:val="0"/>
              <w:autoSpaceDN w:val="0"/>
              <w:adjustRightInd w:val="0"/>
              <w:jc w:val="both"/>
              <w:rPr>
                <w:rFonts w:ascii="Arial" w:hAnsi="Arial" w:cs="Arial"/>
                <w:sz w:val="22"/>
                <w:szCs w:val="22"/>
              </w:rPr>
            </w:pPr>
          </w:p>
          <w:p w:rsidR="000D5E90" w:rsidRDefault="000D5E90" w:rsidP="00003688">
            <w:pPr>
              <w:autoSpaceDE w:val="0"/>
              <w:autoSpaceDN w:val="0"/>
              <w:adjustRightInd w:val="0"/>
              <w:jc w:val="both"/>
              <w:rPr>
                <w:rFonts w:ascii="Arial" w:hAnsi="Arial" w:cs="Arial"/>
                <w:sz w:val="22"/>
                <w:szCs w:val="22"/>
              </w:rPr>
            </w:pPr>
            <w:r>
              <w:rPr>
                <w:rFonts w:ascii="Arial" w:hAnsi="Arial" w:cs="Arial"/>
                <w:sz w:val="22"/>
                <w:szCs w:val="22"/>
              </w:rPr>
              <w:t>Grandeur intensive et grandeur extensive.</w:t>
            </w:r>
          </w:p>
          <w:p w:rsidR="00C95DC8" w:rsidRDefault="00C95DC8" w:rsidP="00003688">
            <w:pPr>
              <w:autoSpaceDE w:val="0"/>
              <w:autoSpaceDN w:val="0"/>
              <w:adjustRightInd w:val="0"/>
              <w:jc w:val="both"/>
              <w:rPr>
                <w:rFonts w:ascii="Arial" w:hAnsi="Arial" w:cs="Arial"/>
                <w:sz w:val="22"/>
                <w:szCs w:val="22"/>
              </w:rPr>
            </w:pPr>
          </w:p>
          <w:p w:rsidR="00C95DC8" w:rsidRDefault="00C95DC8" w:rsidP="00003688">
            <w:pPr>
              <w:autoSpaceDE w:val="0"/>
              <w:autoSpaceDN w:val="0"/>
              <w:adjustRightInd w:val="0"/>
              <w:jc w:val="both"/>
              <w:rPr>
                <w:rFonts w:ascii="Arial" w:hAnsi="Arial" w:cs="Arial"/>
                <w:sz w:val="22"/>
                <w:szCs w:val="22"/>
              </w:rPr>
            </w:pPr>
          </w:p>
          <w:p w:rsidR="000D5E90" w:rsidRDefault="000D5E90" w:rsidP="00003688">
            <w:pPr>
              <w:autoSpaceDE w:val="0"/>
              <w:autoSpaceDN w:val="0"/>
              <w:adjustRightInd w:val="0"/>
              <w:jc w:val="both"/>
              <w:rPr>
                <w:rFonts w:ascii="Arial" w:hAnsi="Arial" w:cs="Arial"/>
                <w:sz w:val="22"/>
                <w:szCs w:val="22"/>
              </w:rPr>
            </w:pPr>
            <w:r>
              <w:rPr>
                <w:rFonts w:ascii="Arial" w:hAnsi="Arial" w:cs="Arial"/>
                <w:sz w:val="22"/>
                <w:szCs w:val="22"/>
              </w:rPr>
              <w:t>Bilan de charge, de matière, d’énergie :</w:t>
            </w:r>
          </w:p>
          <w:p w:rsidR="000D5E90" w:rsidRDefault="000D5E90" w:rsidP="00003688">
            <w:pPr>
              <w:autoSpaceDE w:val="0"/>
              <w:autoSpaceDN w:val="0"/>
              <w:adjustRightInd w:val="0"/>
              <w:jc w:val="both"/>
              <w:rPr>
                <w:rFonts w:ascii="Arial" w:hAnsi="Arial" w:cs="Arial"/>
                <w:sz w:val="22"/>
                <w:szCs w:val="22"/>
              </w:rPr>
            </w:pPr>
            <w:r>
              <w:rPr>
                <w:rFonts w:ascii="Arial" w:hAnsi="Arial" w:cs="Arial"/>
                <w:sz w:val="22"/>
                <w:szCs w:val="22"/>
              </w:rPr>
              <w:t>Flux de charge, de matière et d’énergie.</w:t>
            </w:r>
          </w:p>
          <w:p w:rsidR="00EE0304" w:rsidRDefault="00EE0304" w:rsidP="00003688">
            <w:pPr>
              <w:autoSpaceDE w:val="0"/>
              <w:autoSpaceDN w:val="0"/>
              <w:adjustRightInd w:val="0"/>
              <w:jc w:val="both"/>
              <w:rPr>
                <w:rFonts w:ascii="Arial" w:hAnsi="Arial" w:cs="Arial"/>
                <w:sz w:val="22"/>
                <w:szCs w:val="22"/>
              </w:rPr>
            </w:pPr>
          </w:p>
          <w:p w:rsidR="00EE0304" w:rsidRDefault="00EE0304" w:rsidP="00003688">
            <w:pPr>
              <w:autoSpaceDE w:val="0"/>
              <w:autoSpaceDN w:val="0"/>
              <w:adjustRightInd w:val="0"/>
              <w:jc w:val="both"/>
              <w:rPr>
                <w:rFonts w:ascii="Arial" w:hAnsi="Arial" w:cs="Arial"/>
                <w:sz w:val="22"/>
                <w:szCs w:val="22"/>
              </w:rPr>
            </w:pPr>
          </w:p>
          <w:p w:rsidR="000D5E90" w:rsidRDefault="000D5E90" w:rsidP="00003688">
            <w:pPr>
              <w:autoSpaceDE w:val="0"/>
              <w:autoSpaceDN w:val="0"/>
              <w:adjustRightInd w:val="0"/>
              <w:jc w:val="both"/>
              <w:rPr>
                <w:rFonts w:ascii="Arial" w:hAnsi="Arial" w:cs="Arial"/>
                <w:sz w:val="22"/>
                <w:szCs w:val="22"/>
              </w:rPr>
            </w:pPr>
            <w:r>
              <w:rPr>
                <w:rFonts w:ascii="Arial" w:hAnsi="Arial" w:cs="Arial"/>
                <w:sz w:val="22"/>
                <w:szCs w:val="22"/>
              </w:rPr>
              <w:t>Équation de bilan avec ou sans création.</w:t>
            </w:r>
          </w:p>
          <w:p w:rsidR="000C093F" w:rsidRPr="00D973EA" w:rsidRDefault="000D5E90" w:rsidP="00003688">
            <w:pPr>
              <w:autoSpaceDE w:val="0"/>
              <w:autoSpaceDN w:val="0"/>
              <w:adjustRightInd w:val="0"/>
              <w:jc w:val="both"/>
              <w:rPr>
                <w:rFonts w:ascii="Arial" w:hAnsi="Arial" w:cs="Arial"/>
                <w:sz w:val="22"/>
                <w:szCs w:val="22"/>
              </w:rPr>
            </w:pPr>
            <w:r>
              <w:rPr>
                <w:rFonts w:ascii="Arial" w:hAnsi="Arial" w:cs="Arial"/>
                <w:sz w:val="22"/>
                <w:szCs w:val="22"/>
              </w:rPr>
              <w:t xml:space="preserve">Loi des </w:t>
            </w:r>
            <w:r w:rsidR="00EE0304">
              <w:rPr>
                <w:rFonts w:ascii="Arial" w:hAnsi="Arial" w:cs="Arial"/>
                <w:sz w:val="22"/>
                <w:szCs w:val="22"/>
              </w:rPr>
              <w:t>nœuds.</w:t>
            </w:r>
          </w:p>
        </w:tc>
        <w:tc>
          <w:tcPr>
            <w:tcW w:w="5307" w:type="dxa"/>
            <w:shd w:val="clear" w:color="auto" w:fill="auto"/>
          </w:tcPr>
          <w:p w:rsidR="00C95DC8" w:rsidRDefault="00C95DC8" w:rsidP="00003688">
            <w:pPr>
              <w:autoSpaceDE w:val="0"/>
              <w:autoSpaceDN w:val="0"/>
              <w:adjustRightInd w:val="0"/>
              <w:jc w:val="both"/>
              <w:rPr>
                <w:rFonts w:ascii="Arial" w:hAnsi="Arial" w:cs="Arial"/>
                <w:sz w:val="22"/>
                <w:szCs w:val="22"/>
              </w:rPr>
            </w:pPr>
          </w:p>
          <w:p w:rsidR="00C95DC8" w:rsidRDefault="00C95DC8" w:rsidP="00003688">
            <w:pPr>
              <w:autoSpaceDE w:val="0"/>
              <w:autoSpaceDN w:val="0"/>
              <w:adjustRightInd w:val="0"/>
              <w:jc w:val="both"/>
              <w:rPr>
                <w:rFonts w:ascii="Arial" w:hAnsi="Arial" w:cs="Arial"/>
                <w:sz w:val="22"/>
                <w:szCs w:val="22"/>
              </w:rPr>
            </w:pPr>
          </w:p>
          <w:p w:rsidR="00C95DC8" w:rsidRDefault="00C95DC8" w:rsidP="00003688">
            <w:pPr>
              <w:autoSpaceDE w:val="0"/>
              <w:autoSpaceDN w:val="0"/>
              <w:adjustRightInd w:val="0"/>
              <w:jc w:val="both"/>
              <w:rPr>
                <w:rFonts w:ascii="Arial" w:hAnsi="Arial" w:cs="Arial"/>
                <w:sz w:val="22"/>
                <w:szCs w:val="22"/>
              </w:rPr>
            </w:pPr>
            <w:r>
              <w:rPr>
                <w:rFonts w:ascii="Arial" w:hAnsi="Arial" w:cs="Arial"/>
                <w:sz w:val="22"/>
                <w:szCs w:val="22"/>
              </w:rPr>
              <w:t>Délimiter un système.</w:t>
            </w:r>
          </w:p>
          <w:p w:rsidR="00C95DC8" w:rsidRDefault="00C95DC8" w:rsidP="00003688">
            <w:pPr>
              <w:autoSpaceDE w:val="0"/>
              <w:autoSpaceDN w:val="0"/>
              <w:adjustRightInd w:val="0"/>
              <w:jc w:val="both"/>
              <w:rPr>
                <w:rFonts w:ascii="Arial" w:hAnsi="Arial" w:cs="Arial"/>
                <w:sz w:val="22"/>
                <w:szCs w:val="22"/>
              </w:rPr>
            </w:pPr>
            <w:r>
              <w:rPr>
                <w:rFonts w:ascii="Arial" w:hAnsi="Arial" w:cs="Arial"/>
                <w:sz w:val="22"/>
                <w:szCs w:val="22"/>
              </w:rPr>
              <w:t>Reconnaître un système isolé, fermé, ouvert.</w:t>
            </w:r>
          </w:p>
          <w:p w:rsidR="00EE0304" w:rsidRDefault="00EE0304" w:rsidP="00003688">
            <w:pPr>
              <w:autoSpaceDE w:val="0"/>
              <w:autoSpaceDN w:val="0"/>
              <w:adjustRightInd w:val="0"/>
              <w:jc w:val="both"/>
              <w:rPr>
                <w:rFonts w:ascii="Arial" w:hAnsi="Arial" w:cs="Arial"/>
                <w:sz w:val="22"/>
                <w:szCs w:val="22"/>
              </w:rPr>
            </w:pPr>
          </w:p>
          <w:p w:rsidR="00EE0304" w:rsidRDefault="00EE0304" w:rsidP="00003688">
            <w:pPr>
              <w:autoSpaceDE w:val="0"/>
              <w:autoSpaceDN w:val="0"/>
              <w:adjustRightInd w:val="0"/>
              <w:jc w:val="both"/>
              <w:rPr>
                <w:rFonts w:ascii="Arial" w:hAnsi="Arial" w:cs="Arial"/>
                <w:sz w:val="22"/>
                <w:szCs w:val="22"/>
              </w:rPr>
            </w:pPr>
          </w:p>
          <w:p w:rsidR="00EE0304" w:rsidRDefault="00EE0304" w:rsidP="00003688">
            <w:pPr>
              <w:autoSpaceDE w:val="0"/>
              <w:autoSpaceDN w:val="0"/>
              <w:adjustRightInd w:val="0"/>
              <w:jc w:val="both"/>
              <w:rPr>
                <w:rFonts w:ascii="Arial" w:hAnsi="Arial" w:cs="Arial"/>
                <w:sz w:val="22"/>
                <w:szCs w:val="22"/>
              </w:rPr>
            </w:pPr>
          </w:p>
          <w:p w:rsidR="00EE0304" w:rsidRDefault="00EE0304" w:rsidP="00003688">
            <w:pPr>
              <w:autoSpaceDE w:val="0"/>
              <w:autoSpaceDN w:val="0"/>
              <w:adjustRightInd w:val="0"/>
              <w:jc w:val="both"/>
              <w:rPr>
                <w:rFonts w:ascii="Arial" w:hAnsi="Arial" w:cs="Arial"/>
                <w:sz w:val="22"/>
                <w:szCs w:val="22"/>
              </w:rPr>
            </w:pPr>
          </w:p>
          <w:p w:rsidR="00C95DC8" w:rsidRDefault="00C95DC8" w:rsidP="00003688">
            <w:pPr>
              <w:autoSpaceDE w:val="0"/>
              <w:autoSpaceDN w:val="0"/>
              <w:adjustRightInd w:val="0"/>
              <w:jc w:val="both"/>
              <w:rPr>
                <w:rFonts w:ascii="Arial" w:hAnsi="Arial" w:cs="Arial"/>
                <w:sz w:val="22"/>
                <w:szCs w:val="22"/>
              </w:rPr>
            </w:pPr>
            <w:r>
              <w:rPr>
                <w:rFonts w:ascii="Arial" w:hAnsi="Arial" w:cs="Arial"/>
                <w:sz w:val="22"/>
                <w:szCs w:val="22"/>
              </w:rPr>
              <w:t>Définir l’intensité du courant électrique comme</w:t>
            </w:r>
          </w:p>
          <w:p w:rsidR="00C95DC8" w:rsidRDefault="00C95DC8" w:rsidP="00003688">
            <w:pPr>
              <w:autoSpaceDE w:val="0"/>
              <w:autoSpaceDN w:val="0"/>
              <w:adjustRightInd w:val="0"/>
              <w:jc w:val="both"/>
              <w:rPr>
                <w:rFonts w:ascii="Arial" w:hAnsi="Arial" w:cs="Arial"/>
                <w:sz w:val="22"/>
                <w:szCs w:val="22"/>
              </w:rPr>
            </w:pPr>
            <w:r>
              <w:rPr>
                <w:rFonts w:ascii="Arial" w:hAnsi="Arial" w:cs="Arial"/>
                <w:sz w:val="22"/>
                <w:szCs w:val="22"/>
              </w:rPr>
              <w:t>débit de charges.</w:t>
            </w:r>
          </w:p>
          <w:p w:rsidR="00EE0304" w:rsidRDefault="00EE0304" w:rsidP="00003688">
            <w:pPr>
              <w:jc w:val="both"/>
              <w:rPr>
                <w:rFonts w:ascii="Arial" w:hAnsi="Arial" w:cs="Arial"/>
                <w:sz w:val="22"/>
                <w:szCs w:val="22"/>
              </w:rPr>
            </w:pPr>
          </w:p>
          <w:p w:rsidR="000C093F" w:rsidRPr="00D973EA" w:rsidRDefault="00C95DC8" w:rsidP="00003688">
            <w:pPr>
              <w:jc w:val="both"/>
              <w:rPr>
                <w:rFonts w:ascii="Arial" w:hAnsi="Arial" w:cs="Arial"/>
                <w:sz w:val="22"/>
                <w:szCs w:val="22"/>
              </w:rPr>
            </w:pPr>
            <w:r>
              <w:rPr>
                <w:rFonts w:ascii="Arial" w:hAnsi="Arial" w:cs="Arial"/>
                <w:sz w:val="22"/>
                <w:szCs w:val="22"/>
              </w:rPr>
              <w:t>Établir un bilan macroscopique</w:t>
            </w:r>
          </w:p>
        </w:tc>
      </w:tr>
      <w:tr w:rsidR="00E97CA6" w:rsidRPr="00D973EA" w:rsidTr="00365951">
        <w:tc>
          <w:tcPr>
            <w:tcW w:w="5255" w:type="dxa"/>
            <w:shd w:val="clear" w:color="auto" w:fill="auto"/>
          </w:tcPr>
          <w:p w:rsidR="00CA5692" w:rsidRDefault="00CA5692" w:rsidP="00003688">
            <w:pPr>
              <w:autoSpaceDE w:val="0"/>
              <w:autoSpaceDN w:val="0"/>
              <w:adjustRightInd w:val="0"/>
              <w:jc w:val="both"/>
              <w:rPr>
                <w:rFonts w:ascii="Arial" w:hAnsi="Arial" w:cs="Arial"/>
                <w:b/>
                <w:bCs/>
                <w:sz w:val="22"/>
                <w:szCs w:val="22"/>
              </w:rPr>
            </w:pPr>
            <w:r>
              <w:rPr>
                <w:rFonts w:ascii="Arial" w:hAnsi="Arial" w:cs="Arial"/>
                <w:b/>
                <w:bCs/>
                <w:sz w:val="22"/>
                <w:szCs w:val="22"/>
              </w:rPr>
              <w:t>3. Transport</w:t>
            </w:r>
          </w:p>
          <w:p w:rsidR="000776E4" w:rsidRDefault="000776E4" w:rsidP="00003688">
            <w:pPr>
              <w:autoSpaceDE w:val="0"/>
              <w:autoSpaceDN w:val="0"/>
              <w:adjustRightInd w:val="0"/>
              <w:jc w:val="both"/>
              <w:rPr>
                <w:rFonts w:ascii="Arial" w:hAnsi="Arial" w:cs="Arial"/>
                <w:sz w:val="22"/>
                <w:szCs w:val="22"/>
              </w:rPr>
            </w:pPr>
          </w:p>
          <w:p w:rsidR="00CA5692" w:rsidRDefault="00CA5692" w:rsidP="00003688">
            <w:pPr>
              <w:autoSpaceDE w:val="0"/>
              <w:autoSpaceDN w:val="0"/>
              <w:adjustRightInd w:val="0"/>
              <w:jc w:val="both"/>
              <w:rPr>
                <w:rFonts w:ascii="Arial" w:hAnsi="Arial" w:cs="Arial"/>
                <w:sz w:val="22"/>
                <w:szCs w:val="22"/>
              </w:rPr>
            </w:pPr>
            <w:r>
              <w:rPr>
                <w:rFonts w:ascii="Arial" w:hAnsi="Arial" w:cs="Arial"/>
                <w:sz w:val="22"/>
                <w:szCs w:val="22"/>
              </w:rPr>
              <w:t>Relation entre flux et différence de potentiel.</w:t>
            </w:r>
          </w:p>
          <w:p w:rsidR="000776E4" w:rsidRDefault="000776E4" w:rsidP="00003688">
            <w:pPr>
              <w:autoSpaceDE w:val="0"/>
              <w:autoSpaceDN w:val="0"/>
              <w:adjustRightInd w:val="0"/>
              <w:jc w:val="both"/>
              <w:rPr>
                <w:rFonts w:ascii="Arial" w:hAnsi="Arial" w:cs="Arial"/>
                <w:sz w:val="22"/>
                <w:szCs w:val="22"/>
              </w:rPr>
            </w:pPr>
          </w:p>
          <w:p w:rsidR="000776E4" w:rsidRDefault="000776E4" w:rsidP="00003688">
            <w:pPr>
              <w:autoSpaceDE w:val="0"/>
              <w:autoSpaceDN w:val="0"/>
              <w:adjustRightInd w:val="0"/>
              <w:jc w:val="both"/>
              <w:rPr>
                <w:rFonts w:ascii="Arial" w:hAnsi="Arial" w:cs="Arial"/>
                <w:sz w:val="22"/>
                <w:szCs w:val="22"/>
              </w:rPr>
            </w:pPr>
          </w:p>
          <w:p w:rsidR="000776E4" w:rsidRDefault="000776E4" w:rsidP="00003688">
            <w:pPr>
              <w:autoSpaceDE w:val="0"/>
              <w:autoSpaceDN w:val="0"/>
              <w:adjustRightInd w:val="0"/>
              <w:jc w:val="both"/>
              <w:rPr>
                <w:rFonts w:ascii="Arial" w:hAnsi="Arial" w:cs="Arial"/>
                <w:sz w:val="22"/>
                <w:szCs w:val="22"/>
              </w:rPr>
            </w:pPr>
          </w:p>
          <w:p w:rsidR="00CA5692" w:rsidRDefault="00CA5692" w:rsidP="00003688">
            <w:pPr>
              <w:autoSpaceDE w:val="0"/>
              <w:autoSpaceDN w:val="0"/>
              <w:adjustRightInd w:val="0"/>
              <w:jc w:val="both"/>
              <w:rPr>
                <w:rFonts w:ascii="Arial" w:hAnsi="Arial" w:cs="Arial"/>
                <w:sz w:val="22"/>
                <w:szCs w:val="22"/>
              </w:rPr>
            </w:pPr>
            <w:r>
              <w:rPr>
                <w:rFonts w:ascii="Arial" w:hAnsi="Arial" w:cs="Arial"/>
                <w:sz w:val="22"/>
                <w:szCs w:val="22"/>
              </w:rPr>
              <w:t>Transport linéaire : résistance électrique,</w:t>
            </w:r>
          </w:p>
          <w:p w:rsidR="00CA5692" w:rsidRDefault="00CA5692" w:rsidP="00003688">
            <w:pPr>
              <w:autoSpaceDE w:val="0"/>
              <w:autoSpaceDN w:val="0"/>
              <w:adjustRightInd w:val="0"/>
              <w:jc w:val="both"/>
              <w:rPr>
                <w:rFonts w:ascii="Arial" w:hAnsi="Arial" w:cs="Arial"/>
                <w:sz w:val="22"/>
                <w:szCs w:val="22"/>
              </w:rPr>
            </w:pPr>
            <w:r>
              <w:rPr>
                <w:rFonts w:ascii="Arial" w:hAnsi="Arial" w:cs="Arial"/>
                <w:sz w:val="22"/>
                <w:szCs w:val="22"/>
              </w:rPr>
              <w:t>thermique.</w:t>
            </w:r>
          </w:p>
          <w:p w:rsidR="000776E4" w:rsidRDefault="000776E4" w:rsidP="00003688">
            <w:pPr>
              <w:autoSpaceDE w:val="0"/>
              <w:autoSpaceDN w:val="0"/>
              <w:adjustRightInd w:val="0"/>
              <w:jc w:val="both"/>
              <w:rPr>
                <w:rFonts w:ascii="Arial" w:hAnsi="Arial" w:cs="Arial"/>
                <w:sz w:val="22"/>
                <w:szCs w:val="22"/>
              </w:rPr>
            </w:pPr>
          </w:p>
          <w:p w:rsidR="00CA5692" w:rsidRDefault="00CA5692" w:rsidP="00003688">
            <w:pPr>
              <w:autoSpaceDE w:val="0"/>
              <w:autoSpaceDN w:val="0"/>
              <w:adjustRightInd w:val="0"/>
              <w:jc w:val="both"/>
              <w:rPr>
                <w:rFonts w:ascii="Arial" w:hAnsi="Arial" w:cs="Arial"/>
                <w:sz w:val="22"/>
                <w:szCs w:val="22"/>
              </w:rPr>
            </w:pPr>
            <w:r>
              <w:rPr>
                <w:rFonts w:ascii="Arial" w:hAnsi="Arial" w:cs="Arial"/>
                <w:sz w:val="22"/>
                <w:szCs w:val="22"/>
              </w:rPr>
              <w:t>Associatio</w:t>
            </w:r>
            <w:r w:rsidR="000776E4">
              <w:rPr>
                <w:rFonts w:ascii="Arial" w:hAnsi="Arial" w:cs="Arial"/>
                <w:sz w:val="22"/>
                <w:szCs w:val="22"/>
              </w:rPr>
              <w:t xml:space="preserve">n de résistances en série et en </w:t>
            </w:r>
            <w:r>
              <w:rPr>
                <w:rFonts w:ascii="Arial" w:hAnsi="Arial" w:cs="Arial"/>
                <w:sz w:val="22"/>
                <w:szCs w:val="22"/>
              </w:rPr>
              <w:t>parallèle.</w:t>
            </w:r>
          </w:p>
          <w:p w:rsidR="00E97CA6" w:rsidRPr="00D973EA" w:rsidRDefault="00E97CA6" w:rsidP="00003688">
            <w:pPr>
              <w:jc w:val="both"/>
              <w:rPr>
                <w:rFonts w:ascii="Arial" w:hAnsi="Arial" w:cs="Arial"/>
                <w:sz w:val="22"/>
                <w:szCs w:val="22"/>
              </w:rPr>
            </w:pPr>
          </w:p>
        </w:tc>
        <w:tc>
          <w:tcPr>
            <w:tcW w:w="5307" w:type="dxa"/>
            <w:shd w:val="clear" w:color="auto" w:fill="auto"/>
          </w:tcPr>
          <w:p w:rsidR="000776E4" w:rsidRDefault="000776E4" w:rsidP="00214241">
            <w:pPr>
              <w:autoSpaceDE w:val="0"/>
              <w:autoSpaceDN w:val="0"/>
              <w:adjustRightInd w:val="0"/>
              <w:jc w:val="both"/>
              <w:rPr>
                <w:rFonts w:ascii="Arial" w:hAnsi="Arial" w:cs="Arial"/>
                <w:sz w:val="22"/>
                <w:szCs w:val="22"/>
              </w:rPr>
            </w:pPr>
          </w:p>
          <w:p w:rsidR="000776E4" w:rsidRDefault="000776E4" w:rsidP="00214241">
            <w:pPr>
              <w:autoSpaceDE w:val="0"/>
              <w:autoSpaceDN w:val="0"/>
              <w:adjustRightInd w:val="0"/>
              <w:jc w:val="both"/>
              <w:rPr>
                <w:rFonts w:ascii="Arial" w:hAnsi="Arial" w:cs="Arial"/>
                <w:sz w:val="22"/>
                <w:szCs w:val="22"/>
              </w:rPr>
            </w:pP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t>Relier un flux de</w:t>
            </w:r>
            <w:r w:rsidR="005C77E2">
              <w:rPr>
                <w:rFonts w:ascii="Arial" w:hAnsi="Arial" w:cs="Arial"/>
                <w:sz w:val="22"/>
                <w:szCs w:val="22"/>
              </w:rPr>
              <w:t xml:space="preserve"> charge, de chaleur, de matière </w:t>
            </w:r>
            <w:r>
              <w:rPr>
                <w:rFonts w:ascii="Arial" w:hAnsi="Arial" w:cs="Arial"/>
                <w:sz w:val="22"/>
                <w:szCs w:val="22"/>
              </w:rPr>
              <w:t>à une différenc</w:t>
            </w:r>
            <w:r w:rsidR="005C77E2">
              <w:rPr>
                <w:rFonts w:ascii="Arial" w:hAnsi="Arial" w:cs="Arial"/>
                <w:sz w:val="22"/>
                <w:szCs w:val="22"/>
              </w:rPr>
              <w:t xml:space="preserve">e, respectivement, de potentiel </w:t>
            </w:r>
            <w:r>
              <w:rPr>
                <w:rFonts w:ascii="Arial" w:hAnsi="Arial" w:cs="Arial"/>
                <w:sz w:val="22"/>
                <w:szCs w:val="22"/>
              </w:rPr>
              <w:t>électrique, de température, de composition.</w:t>
            </w: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t>Interpréter le sens du transport.</w:t>
            </w:r>
          </w:p>
          <w:p w:rsidR="000776E4" w:rsidRDefault="000776E4" w:rsidP="00214241">
            <w:pPr>
              <w:autoSpaceDE w:val="0"/>
              <w:autoSpaceDN w:val="0"/>
              <w:adjustRightInd w:val="0"/>
              <w:jc w:val="both"/>
              <w:rPr>
                <w:rFonts w:ascii="Arial" w:hAnsi="Arial" w:cs="Arial"/>
                <w:sz w:val="22"/>
                <w:szCs w:val="22"/>
              </w:rPr>
            </w:pPr>
          </w:p>
          <w:p w:rsidR="000776E4" w:rsidRDefault="000776E4" w:rsidP="00214241">
            <w:pPr>
              <w:autoSpaceDE w:val="0"/>
              <w:autoSpaceDN w:val="0"/>
              <w:adjustRightInd w:val="0"/>
              <w:jc w:val="both"/>
              <w:rPr>
                <w:rFonts w:ascii="Arial" w:hAnsi="Arial" w:cs="Arial"/>
                <w:sz w:val="22"/>
                <w:szCs w:val="22"/>
              </w:rPr>
            </w:pPr>
          </w:p>
          <w:p w:rsidR="000776E4" w:rsidRDefault="000776E4" w:rsidP="00214241">
            <w:pPr>
              <w:autoSpaceDE w:val="0"/>
              <w:autoSpaceDN w:val="0"/>
              <w:adjustRightInd w:val="0"/>
              <w:jc w:val="both"/>
              <w:rPr>
                <w:rFonts w:ascii="Arial" w:hAnsi="Arial" w:cs="Arial"/>
                <w:sz w:val="22"/>
                <w:szCs w:val="22"/>
              </w:rPr>
            </w:pPr>
          </w:p>
          <w:p w:rsidR="00E97CA6" w:rsidRPr="000D2797" w:rsidRDefault="00214241" w:rsidP="000D2797">
            <w:pPr>
              <w:autoSpaceDE w:val="0"/>
              <w:autoSpaceDN w:val="0"/>
              <w:adjustRightInd w:val="0"/>
              <w:jc w:val="both"/>
              <w:rPr>
                <w:rFonts w:ascii="Arial" w:hAnsi="Arial" w:cs="Arial"/>
                <w:sz w:val="22"/>
                <w:szCs w:val="22"/>
              </w:rPr>
            </w:pPr>
            <w:r>
              <w:rPr>
                <w:rFonts w:ascii="Arial" w:hAnsi="Arial" w:cs="Arial"/>
                <w:sz w:val="22"/>
                <w:szCs w:val="22"/>
              </w:rPr>
              <w:t>Remplacer une association série ou</w:t>
            </w:r>
            <w:r w:rsidR="000D2797">
              <w:rPr>
                <w:rFonts w:ascii="Arial" w:hAnsi="Arial" w:cs="Arial"/>
                <w:sz w:val="22"/>
                <w:szCs w:val="22"/>
              </w:rPr>
              <w:t xml:space="preserve"> parallèle </w:t>
            </w:r>
            <w:r>
              <w:rPr>
                <w:rFonts w:ascii="Arial" w:hAnsi="Arial" w:cs="Arial"/>
                <w:sz w:val="22"/>
                <w:szCs w:val="22"/>
              </w:rPr>
              <w:t>de plusieurs</w:t>
            </w:r>
            <w:r w:rsidR="000D2797">
              <w:rPr>
                <w:rFonts w:ascii="Arial" w:hAnsi="Arial" w:cs="Arial"/>
                <w:sz w:val="22"/>
                <w:szCs w:val="22"/>
              </w:rPr>
              <w:t xml:space="preserve"> résistances par une résistance </w:t>
            </w:r>
            <w:r>
              <w:rPr>
                <w:rFonts w:ascii="Arial" w:hAnsi="Arial" w:cs="Arial"/>
                <w:sz w:val="22"/>
                <w:szCs w:val="22"/>
              </w:rPr>
              <w:t>équivalente.</w:t>
            </w:r>
          </w:p>
        </w:tc>
      </w:tr>
      <w:tr w:rsidR="00E97CA6" w:rsidRPr="00D973EA" w:rsidTr="00365951">
        <w:tc>
          <w:tcPr>
            <w:tcW w:w="5255" w:type="dxa"/>
            <w:shd w:val="clear" w:color="auto" w:fill="auto"/>
          </w:tcPr>
          <w:p w:rsidR="00003688" w:rsidRDefault="00003688" w:rsidP="00003688">
            <w:pPr>
              <w:autoSpaceDE w:val="0"/>
              <w:autoSpaceDN w:val="0"/>
              <w:adjustRightInd w:val="0"/>
              <w:jc w:val="both"/>
              <w:rPr>
                <w:rFonts w:ascii="Arial" w:hAnsi="Arial" w:cs="Arial"/>
                <w:b/>
                <w:bCs/>
                <w:sz w:val="22"/>
                <w:szCs w:val="22"/>
              </w:rPr>
            </w:pPr>
            <w:r>
              <w:rPr>
                <w:rFonts w:ascii="Arial" w:hAnsi="Arial" w:cs="Arial"/>
                <w:b/>
                <w:bCs/>
                <w:sz w:val="22"/>
                <w:szCs w:val="22"/>
              </w:rPr>
              <w:t>4. Circuit dans l’approximation des régimes</w:t>
            </w:r>
          </w:p>
          <w:p w:rsidR="00003688" w:rsidRDefault="00003688" w:rsidP="00003688">
            <w:pPr>
              <w:autoSpaceDE w:val="0"/>
              <w:autoSpaceDN w:val="0"/>
              <w:adjustRightInd w:val="0"/>
              <w:jc w:val="both"/>
              <w:rPr>
                <w:rFonts w:ascii="Arial" w:hAnsi="Arial" w:cs="Arial"/>
                <w:b/>
                <w:bCs/>
                <w:sz w:val="22"/>
                <w:szCs w:val="22"/>
              </w:rPr>
            </w:pPr>
            <w:r>
              <w:rPr>
                <w:rFonts w:ascii="Arial" w:hAnsi="Arial" w:cs="Arial"/>
                <w:b/>
                <w:bCs/>
                <w:sz w:val="22"/>
                <w:szCs w:val="22"/>
              </w:rPr>
              <w:t>quasi-stationnaires</w:t>
            </w:r>
          </w:p>
          <w:p w:rsidR="00BB5759" w:rsidRDefault="00BB5759"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Tension aux bornes d’un dipôle.</w:t>
            </w: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Loi des mailles.</w:t>
            </w:r>
          </w:p>
          <w:p w:rsidR="00B96B54" w:rsidRDefault="00B96B54"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Sources décrites par un modèle linéaire.</w:t>
            </w:r>
          </w:p>
          <w:p w:rsidR="00147602" w:rsidRDefault="00147602"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Montages diviseurs de tension et de courant.</w:t>
            </w:r>
          </w:p>
          <w:p w:rsidR="00147602" w:rsidRDefault="00147602"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lastRenderedPageBreak/>
              <w:t>Puissance électrique.</w:t>
            </w:r>
          </w:p>
          <w:p w:rsidR="00147602" w:rsidRDefault="00147602"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147602" w:rsidRDefault="00147602"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Transport therm</w:t>
            </w:r>
            <w:r w:rsidR="00147602">
              <w:rPr>
                <w:rFonts w:ascii="Arial" w:hAnsi="Arial" w:cs="Arial"/>
                <w:sz w:val="22"/>
                <w:szCs w:val="22"/>
              </w:rPr>
              <w:t xml:space="preserve">ique et de transport de matière </w:t>
            </w:r>
            <w:r>
              <w:rPr>
                <w:rFonts w:ascii="Arial" w:hAnsi="Arial" w:cs="Arial"/>
                <w:sz w:val="22"/>
                <w:szCs w:val="22"/>
              </w:rPr>
              <w:t>en régime stationnaire.</w:t>
            </w:r>
          </w:p>
          <w:p w:rsidR="00E97CA6" w:rsidRPr="00D973EA" w:rsidRDefault="00E97CA6" w:rsidP="00003688">
            <w:pPr>
              <w:jc w:val="both"/>
              <w:rPr>
                <w:rFonts w:ascii="Arial" w:hAnsi="Arial" w:cs="Arial"/>
                <w:sz w:val="22"/>
                <w:szCs w:val="22"/>
              </w:rPr>
            </w:pPr>
          </w:p>
        </w:tc>
        <w:tc>
          <w:tcPr>
            <w:tcW w:w="5307" w:type="dxa"/>
            <w:shd w:val="clear" w:color="auto" w:fill="auto"/>
          </w:tcPr>
          <w:p w:rsidR="00BB5759" w:rsidRDefault="00BB5759" w:rsidP="00214241">
            <w:pPr>
              <w:autoSpaceDE w:val="0"/>
              <w:autoSpaceDN w:val="0"/>
              <w:adjustRightInd w:val="0"/>
              <w:jc w:val="both"/>
              <w:rPr>
                <w:rFonts w:ascii="Arial" w:hAnsi="Arial" w:cs="Arial"/>
                <w:sz w:val="22"/>
                <w:szCs w:val="22"/>
              </w:rPr>
            </w:pPr>
          </w:p>
          <w:p w:rsidR="00BB5759" w:rsidRDefault="00BB5759" w:rsidP="00214241">
            <w:pPr>
              <w:autoSpaceDE w:val="0"/>
              <w:autoSpaceDN w:val="0"/>
              <w:adjustRightInd w:val="0"/>
              <w:jc w:val="both"/>
              <w:rPr>
                <w:rFonts w:ascii="Arial" w:hAnsi="Arial" w:cs="Arial"/>
                <w:sz w:val="22"/>
                <w:szCs w:val="22"/>
              </w:rPr>
            </w:pPr>
          </w:p>
          <w:p w:rsidR="00BB5759" w:rsidRDefault="00BB5759" w:rsidP="00214241">
            <w:pPr>
              <w:autoSpaceDE w:val="0"/>
              <w:autoSpaceDN w:val="0"/>
              <w:adjustRightInd w:val="0"/>
              <w:jc w:val="both"/>
              <w:rPr>
                <w:rFonts w:ascii="Arial" w:hAnsi="Arial" w:cs="Arial"/>
                <w:sz w:val="22"/>
                <w:szCs w:val="22"/>
              </w:rPr>
            </w:pP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t>Algébriser les gr</w:t>
            </w:r>
            <w:r w:rsidR="00BB5759">
              <w:rPr>
                <w:rFonts w:ascii="Arial" w:hAnsi="Arial" w:cs="Arial"/>
                <w:sz w:val="22"/>
                <w:szCs w:val="22"/>
              </w:rPr>
              <w:t xml:space="preserve">andeurs électriques et utiliser </w:t>
            </w:r>
            <w:r>
              <w:rPr>
                <w:rFonts w:ascii="Arial" w:hAnsi="Arial" w:cs="Arial"/>
                <w:sz w:val="22"/>
                <w:szCs w:val="22"/>
              </w:rPr>
              <w:t>les conventions récepteur et générateur.</w:t>
            </w: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t>Appliquer les lois de Kirchhoff.</w:t>
            </w:r>
          </w:p>
          <w:p w:rsidR="00B96B54" w:rsidRDefault="00B96B54" w:rsidP="00214241">
            <w:pPr>
              <w:autoSpaceDE w:val="0"/>
              <w:autoSpaceDN w:val="0"/>
              <w:adjustRightInd w:val="0"/>
              <w:jc w:val="both"/>
              <w:rPr>
                <w:rFonts w:ascii="Arial" w:hAnsi="Arial" w:cs="Arial"/>
                <w:sz w:val="22"/>
                <w:szCs w:val="22"/>
              </w:rPr>
            </w:pP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t xml:space="preserve">Modéliser une </w:t>
            </w:r>
            <w:r w:rsidR="00BB5759">
              <w:rPr>
                <w:rFonts w:ascii="Arial" w:hAnsi="Arial" w:cs="Arial"/>
                <w:sz w:val="22"/>
                <w:szCs w:val="22"/>
              </w:rPr>
              <w:t xml:space="preserve">source non idéale par un modèle </w:t>
            </w:r>
            <w:r>
              <w:rPr>
                <w:rFonts w:ascii="Arial" w:hAnsi="Arial" w:cs="Arial"/>
                <w:sz w:val="22"/>
                <w:szCs w:val="22"/>
              </w:rPr>
              <w:t xml:space="preserve">de </w:t>
            </w:r>
            <w:proofErr w:type="spellStart"/>
            <w:r>
              <w:rPr>
                <w:rFonts w:ascii="Arial" w:hAnsi="Arial" w:cs="Arial"/>
                <w:sz w:val="22"/>
                <w:szCs w:val="22"/>
              </w:rPr>
              <w:t>Thévenin</w:t>
            </w:r>
            <w:proofErr w:type="spellEnd"/>
            <w:r>
              <w:rPr>
                <w:rFonts w:ascii="Arial" w:hAnsi="Arial" w:cs="Arial"/>
                <w:sz w:val="22"/>
                <w:szCs w:val="22"/>
              </w:rPr>
              <w:t xml:space="preserve"> ou de Norton.</w:t>
            </w:r>
          </w:p>
          <w:p w:rsidR="00B96B54" w:rsidRDefault="00B96B54" w:rsidP="00214241">
            <w:pPr>
              <w:autoSpaceDE w:val="0"/>
              <w:autoSpaceDN w:val="0"/>
              <w:adjustRightInd w:val="0"/>
              <w:jc w:val="both"/>
              <w:rPr>
                <w:rFonts w:ascii="Arial" w:hAnsi="Arial" w:cs="Arial"/>
                <w:sz w:val="22"/>
                <w:szCs w:val="22"/>
              </w:rPr>
            </w:pP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t>Reconnaît</w:t>
            </w:r>
            <w:r w:rsidR="00B96B54">
              <w:rPr>
                <w:rFonts w:ascii="Arial" w:hAnsi="Arial" w:cs="Arial"/>
                <w:sz w:val="22"/>
                <w:szCs w:val="22"/>
              </w:rPr>
              <w:t xml:space="preserve">re un diviseur de tension ou de </w:t>
            </w:r>
            <w:r>
              <w:rPr>
                <w:rFonts w:ascii="Arial" w:hAnsi="Arial" w:cs="Arial"/>
                <w:sz w:val="22"/>
                <w:szCs w:val="22"/>
              </w:rPr>
              <w:t>courant dans un montage.</w:t>
            </w:r>
          </w:p>
          <w:p w:rsidR="00B96B54" w:rsidRDefault="00B96B54" w:rsidP="00214241">
            <w:pPr>
              <w:autoSpaceDE w:val="0"/>
              <w:autoSpaceDN w:val="0"/>
              <w:adjustRightInd w:val="0"/>
              <w:jc w:val="both"/>
              <w:rPr>
                <w:rFonts w:ascii="Arial" w:hAnsi="Arial" w:cs="Arial"/>
                <w:sz w:val="22"/>
                <w:szCs w:val="22"/>
              </w:rPr>
            </w:pPr>
          </w:p>
          <w:p w:rsidR="00214241" w:rsidRPr="00B96B54" w:rsidRDefault="00214241" w:rsidP="00214241">
            <w:pPr>
              <w:autoSpaceDE w:val="0"/>
              <w:autoSpaceDN w:val="0"/>
              <w:adjustRightInd w:val="0"/>
              <w:jc w:val="both"/>
              <w:rPr>
                <w:rFonts w:ascii="Arial" w:hAnsi="Arial" w:cs="Arial"/>
                <w:b/>
                <w:bCs/>
                <w:sz w:val="22"/>
                <w:szCs w:val="22"/>
              </w:rPr>
            </w:pPr>
            <w:r>
              <w:rPr>
                <w:rFonts w:ascii="Arial" w:hAnsi="Arial" w:cs="Arial"/>
                <w:b/>
                <w:bCs/>
                <w:sz w:val="22"/>
                <w:szCs w:val="22"/>
              </w:rPr>
              <w:t>Mesurer l’impédance d’entrée d’</w:t>
            </w:r>
            <w:r w:rsidR="00B96B54">
              <w:rPr>
                <w:rFonts w:ascii="Arial" w:hAnsi="Arial" w:cs="Arial"/>
                <w:b/>
                <w:bCs/>
                <w:sz w:val="22"/>
                <w:szCs w:val="22"/>
              </w:rPr>
              <w:t xml:space="preserve">un </w:t>
            </w:r>
            <w:r>
              <w:rPr>
                <w:rFonts w:ascii="Arial" w:hAnsi="Arial" w:cs="Arial"/>
                <w:b/>
                <w:bCs/>
                <w:sz w:val="22"/>
                <w:szCs w:val="22"/>
              </w:rPr>
              <w:t>oscilloscope.</w:t>
            </w:r>
            <w:r>
              <w:rPr>
                <w:rFonts w:ascii="Arial" w:hAnsi="Arial" w:cs="Arial"/>
                <w:sz w:val="22"/>
                <w:szCs w:val="22"/>
              </w:rPr>
              <w:t xml:space="preserve"> </w:t>
            </w: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lastRenderedPageBreak/>
              <w:t>Calculer la puis</w:t>
            </w:r>
            <w:r w:rsidR="00B96B54">
              <w:rPr>
                <w:rFonts w:ascii="Arial" w:hAnsi="Arial" w:cs="Arial"/>
                <w:sz w:val="22"/>
                <w:szCs w:val="22"/>
              </w:rPr>
              <w:t xml:space="preserve">sance électrique et reconnaître </w:t>
            </w:r>
            <w:r>
              <w:rPr>
                <w:rFonts w:ascii="Arial" w:hAnsi="Arial" w:cs="Arial"/>
                <w:sz w:val="22"/>
                <w:szCs w:val="22"/>
              </w:rPr>
              <w:t>le comportement récepteur ou générateur d’</w:t>
            </w:r>
            <w:r w:rsidR="00B96B54">
              <w:rPr>
                <w:rFonts w:ascii="Arial" w:hAnsi="Arial" w:cs="Arial"/>
                <w:sz w:val="22"/>
                <w:szCs w:val="22"/>
              </w:rPr>
              <w:t xml:space="preserve">un </w:t>
            </w:r>
            <w:r>
              <w:rPr>
                <w:rFonts w:ascii="Arial" w:hAnsi="Arial" w:cs="Arial"/>
                <w:sz w:val="22"/>
                <w:szCs w:val="22"/>
              </w:rPr>
              <w:t>dipôle dans un circuit.</w:t>
            </w:r>
          </w:p>
          <w:p w:rsidR="00214241" w:rsidRDefault="00214241" w:rsidP="00214241">
            <w:pPr>
              <w:autoSpaceDE w:val="0"/>
              <w:autoSpaceDN w:val="0"/>
              <w:adjustRightInd w:val="0"/>
              <w:jc w:val="both"/>
              <w:rPr>
                <w:rFonts w:ascii="Arial" w:hAnsi="Arial" w:cs="Arial"/>
                <w:sz w:val="22"/>
                <w:szCs w:val="22"/>
              </w:rPr>
            </w:pPr>
            <w:r>
              <w:rPr>
                <w:rFonts w:ascii="Arial" w:hAnsi="Arial" w:cs="Arial"/>
                <w:sz w:val="22"/>
                <w:szCs w:val="22"/>
              </w:rPr>
              <w:t>Exprimer la pu</w:t>
            </w:r>
            <w:r w:rsidR="00B96B54">
              <w:rPr>
                <w:rFonts w:ascii="Arial" w:hAnsi="Arial" w:cs="Arial"/>
                <w:sz w:val="22"/>
                <w:szCs w:val="22"/>
              </w:rPr>
              <w:t xml:space="preserve">issance électrique dissipée par </w:t>
            </w:r>
            <w:r>
              <w:rPr>
                <w:rFonts w:ascii="Arial" w:hAnsi="Arial" w:cs="Arial"/>
                <w:sz w:val="22"/>
                <w:szCs w:val="22"/>
              </w:rPr>
              <w:t>effet Joule.</w:t>
            </w:r>
          </w:p>
          <w:p w:rsidR="00147602" w:rsidRDefault="00147602" w:rsidP="00214241">
            <w:pPr>
              <w:autoSpaceDE w:val="0"/>
              <w:autoSpaceDN w:val="0"/>
              <w:adjustRightInd w:val="0"/>
              <w:jc w:val="both"/>
              <w:rPr>
                <w:rFonts w:ascii="Arial" w:hAnsi="Arial" w:cs="Arial"/>
                <w:sz w:val="22"/>
                <w:szCs w:val="22"/>
              </w:rPr>
            </w:pPr>
          </w:p>
          <w:p w:rsidR="00E97CA6" w:rsidRPr="00D973EA" w:rsidRDefault="00214241" w:rsidP="00147602">
            <w:pPr>
              <w:autoSpaceDE w:val="0"/>
              <w:autoSpaceDN w:val="0"/>
              <w:adjustRightInd w:val="0"/>
              <w:jc w:val="both"/>
              <w:rPr>
                <w:rFonts w:ascii="Arial" w:hAnsi="Arial" w:cs="Arial"/>
                <w:sz w:val="22"/>
                <w:szCs w:val="22"/>
              </w:rPr>
            </w:pPr>
            <w:r>
              <w:rPr>
                <w:rFonts w:ascii="Arial" w:hAnsi="Arial" w:cs="Arial"/>
                <w:sz w:val="22"/>
                <w:szCs w:val="22"/>
              </w:rPr>
              <w:t xml:space="preserve">Faire l’analogie </w:t>
            </w:r>
            <w:r w:rsidR="00147602">
              <w:rPr>
                <w:rFonts w:ascii="Arial" w:hAnsi="Arial" w:cs="Arial"/>
                <w:sz w:val="22"/>
                <w:szCs w:val="22"/>
              </w:rPr>
              <w:t xml:space="preserve">entre le transport thermique ou </w:t>
            </w:r>
            <w:r>
              <w:rPr>
                <w:rFonts w:ascii="Arial" w:hAnsi="Arial" w:cs="Arial"/>
                <w:sz w:val="22"/>
                <w:szCs w:val="22"/>
              </w:rPr>
              <w:t>le transport de matière d’</w:t>
            </w:r>
            <w:r w:rsidR="00147602">
              <w:rPr>
                <w:rFonts w:ascii="Arial" w:hAnsi="Arial" w:cs="Arial"/>
                <w:sz w:val="22"/>
                <w:szCs w:val="22"/>
              </w:rPr>
              <w:t xml:space="preserve">une part et le transport </w:t>
            </w:r>
            <w:r>
              <w:rPr>
                <w:rFonts w:ascii="Arial" w:hAnsi="Arial" w:cs="Arial"/>
                <w:sz w:val="22"/>
                <w:szCs w:val="22"/>
              </w:rPr>
              <w:t>de charges d’autre part.</w:t>
            </w:r>
          </w:p>
        </w:tc>
      </w:tr>
      <w:tr w:rsidR="00E97CA6" w:rsidRPr="00D973EA" w:rsidTr="00365951">
        <w:tc>
          <w:tcPr>
            <w:tcW w:w="5255" w:type="dxa"/>
            <w:shd w:val="clear" w:color="auto" w:fill="auto"/>
          </w:tcPr>
          <w:p w:rsidR="00003688" w:rsidRDefault="00003688" w:rsidP="00003688">
            <w:pPr>
              <w:autoSpaceDE w:val="0"/>
              <w:autoSpaceDN w:val="0"/>
              <w:adjustRightInd w:val="0"/>
              <w:jc w:val="both"/>
              <w:rPr>
                <w:rFonts w:ascii="Arial" w:hAnsi="Arial" w:cs="Arial"/>
                <w:b/>
                <w:bCs/>
                <w:sz w:val="22"/>
                <w:szCs w:val="22"/>
              </w:rPr>
            </w:pPr>
            <w:r>
              <w:rPr>
                <w:rFonts w:ascii="Arial" w:hAnsi="Arial" w:cs="Arial"/>
                <w:b/>
                <w:bCs/>
                <w:sz w:val="22"/>
                <w:szCs w:val="22"/>
              </w:rPr>
              <w:lastRenderedPageBreak/>
              <w:t>5. Régimes transitoires du premier ordre</w:t>
            </w:r>
          </w:p>
          <w:p w:rsidR="001A2635" w:rsidRDefault="001A2635"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Condensateurs.</w:t>
            </w: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 xml:space="preserve">Modélisation </w:t>
            </w:r>
            <w:r w:rsidR="001A2635">
              <w:rPr>
                <w:rFonts w:ascii="Arial" w:hAnsi="Arial" w:cs="Arial"/>
                <w:sz w:val="22"/>
                <w:szCs w:val="22"/>
              </w:rPr>
              <w:t xml:space="preserve">des régimes transitoires par un </w:t>
            </w:r>
            <w:r>
              <w:rPr>
                <w:rFonts w:ascii="Arial" w:hAnsi="Arial" w:cs="Arial"/>
                <w:sz w:val="22"/>
                <w:szCs w:val="22"/>
              </w:rPr>
              <w:t>circuit RC.</w:t>
            </w: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1A2635" w:rsidRDefault="001A2635" w:rsidP="00003688">
            <w:pPr>
              <w:autoSpaceDE w:val="0"/>
              <w:autoSpaceDN w:val="0"/>
              <w:adjustRightInd w:val="0"/>
              <w:jc w:val="both"/>
              <w:rPr>
                <w:rFonts w:ascii="Arial" w:hAnsi="Arial" w:cs="Arial"/>
                <w:sz w:val="22"/>
                <w:szCs w:val="22"/>
              </w:rPr>
            </w:pPr>
          </w:p>
          <w:p w:rsidR="00003688" w:rsidRDefault="00003688" w:rsidP="00003688">
            <w:pPr>
              <w:autoSpaceDE w:val="0"/>
              <w:autoSpaceDN w:val="0"/>
              <w:adjustRightInd w:val="0"/>
              <w:jc w:val="both"/>
              <w:rPr>
                <w:rFonts w:ascii="Arial" w:hAnsi="Arial" w:cs="Arial"/>
                <w:sz w:val="22"/>
                <w:szCs w:val="22"/>
              </w:rPr>
            </w:pPr>
            <w:r>
              <w:rPr>
                <w:rFonts w:ascii="Arial" w:hAnsi="Arial" w:cs="Arial"/>
                <w:sz w:val="22"/>
                <w:szCs w:val="22"/>
              </w:rPr>
              <w:t>Stockage et dissipation de l’énergie.</w:t>
            </w:r>
          </w:p>
          <w:p w:rsidR="00E97CA6" w:rsidRPr="00D973EA" w:rsidRDefault="00E97CA6" w:rsidP="00003688">
            <w:pPr>
              <w:jc w:val="both"/>
              <w:rPr>
                <w:rFonts w:ascii="Arial" w:hAnsi="Arial" w:cs="Arial"/>
                <w:sz w:val="22"/>
                <w:szCs w:val="22"/>
              </w:rPr>
            </w:pPr>
          </w:p>
        </w:tc>
        <w:tc>
          <w:tcPr>
            <w:tcW w:w="5307" w:type="dxa"/>
            <w:shd w:val="clear" w:color="auto" w:fill="auto"/>
          </w:tcPr>
          <w:p w:rsidR="001A2635" w:rsidRDefault="001A2635" w:rsidP="00D14FCE">
            <w:pPr>
              <w:autoSpaceDE w:val="0"/>
              <w:autoSpaceDN w:val="0"/>
              <w:adjustRightInd w:val="0"/>
              <w:jc w:val="both"/>
              <w:rPr>
                <w:rFonts w:ascii="Arial" w:hAnsi="Arial" w:cs="Arial"/>
                <w:sz w:val="22"/>
                <w:szCs w:val="22"/>
              </w:rPr>
            </w:pPr>
          </w:p>
          <w:p w:rsidR="001A2635" w:rsidRDefault="001A2635" w:rsidP="00D14FCE">
            <w:pPr>
              <w:autoSpaceDE w:val="0"/>
              <w:autoSpaceDN w:val="0"/>
              <w:adjustRightInd w:val="0"/>
              <w:jc w:val="both"/>
              <w:rPr>
                <w:rFonts w:ascii="Arial" w:hAnsi="Arial" w:cs="Arial"/>
                <w:sz w:val="22"/>
                <w:szCs w:val="22"/>
              </w:rPr>
            </w:pPr>
          </w:p>
          <w:p w:rsidR="00D14FCE" w:rsidRDefault="00D14FCE" w:rsidP="00D14FCE">
            <w:pPr>
              <w:autoSpaceDE w:val="0"/>
              <w:autoSpaceDN w:val="0"/>
              <w:adjustRightInd w:val="0"/>
              <w:jc w:val="both"/>
              <w:rPr>
                <w:rFonts w:ascii="Arial" w:hAnsi="Arial" w:cs="Arial"/>
                <w:sz w:val="22"/>
                <w:szCs w:val="22"/>
              </w:rPr>
            </w:pPr>
            <w:r>
              <w:rPr>
                <w:rFonts w:ascii="Arial" w:hAnsi="Arial" w:cs="Arial"/>
                <w:sz w:val="22"/>
                <w:szCs w:val="22"/>
              </w:rPr>
              <w:t>Relier la tension et la charge, et la tension et l’intensité pour un condensateur.</w:t>
            </w:r>
          </w:p>
          <w:p w:rsidR="00D14FCE" w:rsidRDefault="00D14FCE" w:rsidP="00D14FCE">
            <w:pPr>
              <w:autoSpaceDE w:val="0"/>
              <w:autoSpaceDN w:val="0"/>
              <w:adjustRightInd w:val="0"/>
              <w:jc w:val="both"/>
              <w:rPr>
                <w:rFonts w:ascii="Arial" w:hAnsi="Arial" w:cs="Arial"/>
                <w:sz w:val="22"/>
                <w:szCs w:val="22"/>
              </w:rPr>
            </w:pPr>
            <w:r>
              <w:rPr>
                <w:rFonts w:ascii="Arial" w:hAnsi="Arial" w:cs="Arial"/>
                <w:sz w:val="22"/>
                <w:szCs w:val="22"/>
              </w:rPr>
              <w:t>Exprimer l’énergie stockée dans un condensateur.</w:t>
            </w:r>
          </w:p>
          <w:p w:rsidR="00D14FCE" w:rsidRDefault="00D14FCE" w:rsidP="00D14FCE">
            <w:pPr>
              <w:autoSpaceDE w:val="0"/>
              <w:autoSpaceDN w:val="0"/>
              <w:adjustRightInd w:val="0"/>
              <w:jc w:val="both"/>
              <w:rPr>
                <w:rFonts w:ascii="Arial" w:hAnsi="Arial" w:cs="Arial"/>
                <w:sz w:val="22"/>
                <w:szCs w:val="22"/>
              </w:rPr>
            </w:pPr>
            <w:r>
              <w:rPr>
                <w:rFonts w:ascii="Arial" w:hAnsi="Arial" w:cs="Arial"/>
                <w:sz w:val="22"/>
                <w:szCs w:val="22"/>
              </w:rPr>
              <w:t>Interpréter la continuité de la tension aux bornes du condensateur.</w:t>
            </w:r>
          </w:p>
          <w:p w:rsidR="00D14FCE" w:rsidRDefault="00D14FCE" w:rsidP="00D14FCE">
            <w:pPr>
              <w:autoSpaceDE w:val="0"/>
              <w:autoSpaceDN w:val="0"/>
              <w:adjustRightInd w:val="0"/>
              <w:jc w:val="both"/>
              <w:rPr>
                <w:rFonts w:ascii="Arial" w:hAnsi="Arial" w:cs="Arial"/>
                <w:sz w:val="22"/>
                <w:szCs w:val="22"/>
              </w:rPr>
            </w:pPr>
            <w:r>
              <w:rPr>
                <w:rFonts w:ascii="Arial" w:hAnsi="Arial" w:cs="Arial"/>
                <w:sz w:val="22"/>
                <w:szCs w:val="22"/>
              </w:rPr>
              <w:t>Analyser le comportement d’un condensateur en régime permanent.</w:t>
            </w:r>
          </w:p>
          <w:p w:rsidR="001A2635" w:rsidRDefault="001A2635" w:rsidP="00D14FCE">
            <w:pPr>
              <w:autoSpaceDE w:val="0"/>
              <w:autoSpaceDN w:val="0"/>
              <w:adjustRightInd w:val="0"/>
              <w:jc w:val="both"/>
              <w:rPr>
                <w:rFonts w:ascii="Arial" w:hAnsi="Arial" w:cs="Arial"/>
                <w:sz w:val="22"/>
                <w:szCs w:val="22"/>
              </w:rPr>
            </w:pPr>
          </w:p>
          <w:p w:rsidR="00D14FCE" w:rsidRDefault="00D14FCE" w:rsidP="00D14FCE">
            <w:pPr>
              <w:autoSpaceDE w:val="0"/>
              <w:autoSpaceDN w:val="0"/>
              <w:adjustRightInd w:val="0"/>
              <w:jc w:val="both"/>
              <w:rPr>
                <w:rFonts w:ascii="Arial" w:hAnsi="Arial" w:cs="Arial"/>
                <w:sz w:val="22"/>
                <w:szCs w:val="22"/>
              </w:rPr>
            </w:pPr>
            <w:r>
              <w:rPr>
                <w:rFonts w:ascii="Arial" w:hAnsi="Arial" w:cs="Arial"/>
                <w:sz w:val="22"/>
                <w:szCs w:val="22"/>
              </w:rPr>
              <w:t>Etablir l’équation différentielle de la réponse d’un circuit RC à un échelon de tension et la résoudre.</w:t>
            </w:r>
          </w:p>
          <w:p w:rsidR="00D14FCE" w:rsidRDefault="00D14FCE" w:rsidP="00D14FCE">
            <w:pPr>
              <w:autoSpaceDE w:val="0"/>
              <w:autoSpaceDN w:val="0"/>
              <w:adjustRightInd w:val="0"/>
              <w:jc w:val="both"/>
              <w:rPr>
                <w:rFonts w:ascii="Arial" w:hAnsi="Arial" w:cs="Arial"/>
                <w:b/>
                <w:bCs/>
                <w:sz w:val="22"/>
                <w:szCs w:val="22"/>
              </w:rPr>
            </w:pPr>
            <w:r>
              <w:rPr>
                <w:rFonts w:ascii="Arial" w:hAnsi="Arial" w:cs="Arial"/>
                <w:b/>
                <w:bCs/>
                <w:sz w:val="22"/>
                <w:szCs w:val="22"/>
              </w:rPr>
              <w:t>Réaliser un montage permettant de visualiser à l’oscilloscope la charge et la décharge d’un condensateur</w:t>
            </w:r>
          </w:p>
          <w:p w:rsidR="001A2635" w:rsidRDefault="001A2635" w:rsidP="00D14FCE">
            <w:pPr>
              <w:autoSpaceDE w:val="0"/>
              <w:autoSpaceDN w:val="0"/>
              <w:adjustRightInd w:val="0"/>
              <w:jc w:val="both"/>
              <w:rPr>
                <w:rFonts w:ascii="Arial" w:hAnsi="Arial" w:cs="Arial"/>
                <w:b/>
                <w:bCs/>
                <w:sz w:val="22"/>
                <w:szCs w:val="22"/>
              </w:rPr>
            </w:pPr>
          </w:p>
          <w:p w:rsidR="00E97CA6" w:rsidRPr="00D973EA" w:rsidRDefault="00D14FCE" w:rsidP="00D14FCE">
            <w:pPr>
              <w:autoSpaceDE w:val="0"/>
              <w:autoSpaceDN w:val="0"/>
              <w:adjustRightInd w:val="0"/>
              <w:jc w:val="both"/>
              <w:rPr>
                <w:rFonts w:ascii="Arial" w:hAnsi="Arial" w:cs="Arial"/>
                <w:sz w:val="22"/>
                <w:szCs w:val="22"/>
              </w:rPr>
            </w:pPr>
            <w:r>
              <w:rPr>
                <w:rFonts w:ascii="Arial" w:hAnsi="Arial" w:cs="Arial"/>
                <w:sz w:val="22"/>
                <w:szCs w:val="22"/>
              </w:rPr>
              <w:t>Maîtriser l’analogie entre le bilan d’énergie dans un circuit RC et un bilan particulaire ou thermique en régime transitoire.</w:t>
            </w:r>
          </w:p>
        </w:tc>
      </w:tr>
    </w:tbl>
    <w:p w:rsidR="0055206F" w:rsidRPr="00D973EA" w:rsidRDefault="0055206F" w:rsidP="006F6053">
      <w:pPr>
        <w:snapToGrid w:val="0"/>
        <w:jc w:val="both"/>
        <w:rPr>
          <w:rFonts w:ascii="Arial" w:hAnsi="Arial" w:cs="Arial"/>
          <w:sz w:val="22"/>
          <w:szCs w:val="22"/>
        </w:rPr>
      </w:pPr>
    </w:p>
    <w:p w:rsidR="009B664E" w:rsidRDefault="009B664E" w:rsidP="009B664E">
      <w:pPr>
        <w:numPr>
          <w:ilvl w:val="0"/>
          <w:numId w:val="25"/>
        </w:numPr>
        <w:ind w:left="357" w:hanging="357"/>
        <w:jc w:val="both"/>
        <w:rPr>
          <w:rFonts w:ascii="Arial" w:hAnsi="Arial" w:cs="Arial"/>
          <w:b/>
          <w:bCs/>
          <w:color w:val="3333FF"/>
          <w:sz w:val="36"/>
          <w:szCs w:val="36"/>
        </w:rPr>
      </w:pPr>
      <w:r w:rsidRPr="00A54AE0">
        <w:rPr>
          <w:rFonts w:ascii="Arial" w:hAnsi="Arial" w:cs="Arial"/>
          <w:b/>
          <w:bCs/>
          <w:color w:val="3333FF"/>
          <w:sz w:val="36"/>
          <w:szCs w:val="36"/>
        </w:rPr>
        <w:t>S</w:t>
      </w:r>
      <w:r w:rsidR="00201E3E">
        <w:rPr>
          <w:rFonts w:ascii="Arial" w:hAnsi="Arial" w:cs="Arial"/>
          <w:b/>
          <w:bCs/>
          <w:color w:val="3333FF"/>
          <w:sz w:val="36"/>
          <w:szCs w:val="36"/>
        </w:rPr>
        <w:t>TRUCTURE DE LA MATIERE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1"/>
        <w:gridCol w:w="5291"/>
      </w:tblGrid>
      <w:tr w:rsidR="00DC40D7" w:rsidRPr="00D973EA" w:rsidTr="00444E8C">
        <w:tc>
          <w:tcPr>
            <w:tcW w:w="5271" w:type="dxa"/>
            <w:shd w:val="clear" w:color="auto" w:fill="auto"/>
          </w:tcPr>
          <w:p w:rsidR="00DC40D7" w:rsidRPr="00D973EA" w:rsidRDefault="00DC40D7" w:rsidP="006B5E07">
            <w:pPr>
              <w:pStyle w:val="Titre1"/>
              <w:jc w:val="center"/>
              <w:rPr>
                <w:rFonts w:ascii="Arial" w:hAnsi="Arial" w:cs="Arial"/>
                <w:szCs w:val="22"/>
              </w:rPr>
            </w:pPr>
            <w:r w:rsidRPr="00D973EA">
              <w:rPr>
                <w:rFonts w:ascii="Arial" w:hAnsi="Arial" w:cs="Arial"/>
                <w:szCs w:val="22"/>
              </w:rPr>
              <w:t xml:space="preserve">Notions </w:t>
            </w:r>
          </w:p>
        </w:tc>
        <w:tc>
          <w:tcPr>
            <w:tcW w:w="5291" w:type="dxa"/>
            <w:shd w:val="clear" w:color="auto" w:fill="auto"/>
          </w:tcPr>
          <w:p w:rsidR="00DC40D7" w:rsidRPr="00D973EA" w:rsidRDefault="00E7524A" w:rsidP="005A7796">
            <w:pPr>
              <w:jc w:val="center"/>
              <w:rPr>
                <w:rFonts w:ascii="Arial" w:hAnsi="Arial" w:cs="Arial"/>
                <w:b/>
                <w:sz w:val="22"/>
                <w:szCs w:val="22"/>
              </w:rPr>
            </w:pPr>
            <w:r w:rsidRPr="00D973EA">
              <w:rPr>
                <w:rFonts w:ascii="Arial" w:hAnsi="Arial" w:cs="Arial"/>
                <w:b/>
                <w:sz w:val="22"/>
                <w:szCs w:val="22"/>
              </w:rPr>
              <w:t>Capacités exigibles</w:t>
            </w:r>
          </w:p>
        </w:tc>
      </w:tr>
      <w:tr w:rsidR="00DC40D7" w:rsidRPr="00D973EA" w:rsidTr="00444E8C">
        <w:tc>
          <w:tcPr>
            <w:tcW w:w="5271" w:type="dxa"/>
            <w:shd w:val="clear" w:color="auto" w:fill="auto"/>
          </w:tcPr>
          <w:p w:rsidR="006B5E07" w:rsidRPr="006B5E07" w:rsidRDefault="006B5E07" w:rsidP="00070F09">
            <w:pPr>
              <w:autoSpaceDE w:val="0"/>
              <w:autoSpaceDN w:val="0"/>
              <w:adjustRightInd w:val="0"/>
              <w:jc w:val="both"/>
              <w:rPr>
                <w:rFonts w:ascii="Arial" w:hAnsi="Arial" w:cs="Arial"/>
                <w:b/>
                <w:bCs/>
                <w:sz w:val="22"/>
                <w:szCs w:val="22"/>
              </w:rPr>
            </w:pPr>
            <w:r w:rsidRPr="006B5E07">
              <w:rPr>
                <w:rFonts w:ascii="Arial" w:hAnsi="Arial" w:cs="Arial"/>
                <w:b/>
                <w:bCs/>
                <w:sz w:val="22"/>
                <w:szCs w:val="22"/>
              </w:rPr>
              <w:t>1. Noyau atomique</w:t>
            </w:r>
          </w:p>
          <w:p w:rsidR="004B5076" w:rsidRDefault="004B5076" w:rsidP="00070F09">
            <w:pPr>
              <w:autoSpaceDE w:val="0"/>
              <w:autoSpaceDN w:val="0"/>
              <w:adjustRightInd w:val="0"/>
              <w:jc w:val="both"/>
              <w:rPr>
                <w:rFonts w:ascii="Arial" w:hAnsi="Arial" w:cs="Arial"/>
                <w:sz w:val="22"/>
                <w:szCs w:val="22"/>
              </w:rPr>
            </w:pPr>
          </w:p>
          <w:p w:rsidR="006B5E07" w:rsidRPr="006B5E07" w:rsidRDefault="006B5E07" w:rsidP="00070F09">
            <w:pPr>
              <w:autoSpaceDE w:val="0"/>
              <w:autoSpaceDN w:val="0"/>
              <w:adjustRightInd w:val="0"/>
              <w:jc w:val="both"/>
              <w:rPr>
                <w:rFonts w:ascii="Arial" w:hAnsi="Arial" w:cs="Arial"/>
                <w:sz w:val="22"/>
                <w:szCs w:val="22"/>
              </w:rPr>
            </w:pPr>
            <w:r w:rsidRPr="006B5E07">
              <w:rPr>
                <w:rFonts w:ascii="Arial" w:hAnsi="Arial" w:cs="Arial"/>
                <w:sz w:val="22"/>
                <w:szCs w:val="22"/>
              </w:rPr>
              <w:t>Composition. Isotopie.</w:t>
            </w:r>
          </w:p>
          <w:p w:rsidR="006B5E07" w:rsidRPr="006B5E07" w:rsidRDefault="006B5E07" w:rsidP="00070F09">
            <w:pPr>
              <w:autoSpaceDE w:val="0"/>
              <w:autoSpaceDN w:val="0"/>
              <w:adjustRightInd w:val="0"/>
              <w:jc w:val="both"/>
              <w:rPr>
                <w:rFonts w:ascii="Arial" w:hAnsi="Arial" w:cs="Arial"/>
                <w:sz w:val="22"/>
                <w:szCs w:val="22"/>
              </w:rPr>
            </w:pPr>
            <w:r w:rsidRPr="006B5E07">
              <w:rPr>
                <w:rFonts w:ascii="Arial" w:hAnsi="Arial" w:cs="Arial"/>
                <w:sz w:val="22"/>
                <w:szCs w:val="22"/>
              </w:rPr>
              <w:t>Stabilité des noyaux.</w:t>
            </w:r>
          </w:p>
          <w:p w:rsidR="006B5E07" w:rsidRPr="006B5E07" w:rsidRDefault="006B5E07" w:rsidP="00070F09">
            <w:pPr>
              <w:autoSpaceDE w:val="0"/>
              <w:autoSpaceDN w:val="0"/>
              <w:adjustRightInd w:val="0"/>
              <w:jc w:val="both"/>
              <w:rPr>
                <w:rFonts w:ascii="Arial" w:hAnsi="Arial" w:cs="Arial"/>
                <w:sz w:val="22"/>
                <w:szCs w:val="22"/>
              </w:rPr>
            </w:pPr>
            <w:r w:rsidRPr="006B5E07">
              <w:rPr>
                <w:rFonts w:ascii="Arial" w:hAnsi="Arial" w:cs="Arial"/>
                <w:sz w:val="22"/>
                <w:szCs w:val="22"/>
              </w:rPr>
              <w:t>Principe de la fission.</w:t>
            </w:r>
          </w:p>
          <w:p w:rsidR="006B5E07" w:rsidRPr="006B5E07" w:rsidRDefault="006B5E07" w:rsidP="00070F09">
            <w:pPr>
              <w:autoSpaceDE w:val="0"/>
              <w:autoSpaceDN w:val="0"/>
              <w:adjustRightInd w:val="0"/>
              <w:jc w:val="both"/>
              <w:rPr>
                <w:rFonts w:ascii="Arial" w:hAnsi="Arial" w:cs="Arial"/>
                <w:sz w:val="22"/>
                <w:szCs w:val="22"/>
              </w:rPr>
            </w:pPr>
            <w:r w:rsidRPr="006B5E07">
              <w:rPr>
                <w:rFonts w:ascii="Arial" w:hAnsi="Arial" w:cs="Arial"/>
                <w:sz w:val="22"/>
                <w:szCs w:val="22"/>
              </w:rPr>
              <w:t>Radioactivités α, β</w:t>
            </w:r>
            <w:r w:rsidRPr="006B5E07">
              <w:rPr>
                <w:rFonts w:ascii="Arial" w:hAnsi="Arial" w:cs="Arial"/>
                <w:sz w:val="14"/>
                <w:szCs w:val="14"/>
              </w:rPr>
              <w:t>+</w:t>
            </w:r>
            <w:r w:rsidRPr="006B5E07">
              <w:rPr>
                <w:rFonts w:ascii="Arial" w:hAnsi="Arial" w:cs="Arial"/>
                <w:sz w:val="22"/>
                <w:szCs w:val="22"/>
              </w:rPr>
              <w:t>, β</w:t>
            </w:r>
            <w:r w:rsidRPr="006B5E07">
              <w:rPr>
                <w:rFonts w:ascii="Arial" w:hAnsi="Arial" w:cs="Arial"/>
                <w:sz w:val="14"/>
                <w:szCs w:val="14"/>
              </w:rPr>
              <w:t xml:space="preserve">− </w:t>
            </w:r>
            <w:r w:rsidRPr="006B5E07">
              <w:rPr>
                <w:rFonts w:ascii="Arial" w:hAnsi="Arial" w:cs="Arial"/>
                <w:sz w:val="22"/>
                <w:szCs w:val="22"/>
              </w:rPr>
              <w:t>et γ.</w:t>
            </w:r>
          </w:p>
          <w:p w:rsidR="00DC40D7" w:rsidRPr="004B5076" w:rsidRDefault="006B5E07" w:rsidP="004B5076">
            <w:pPr>
              <w:autoSpaceDE w:val="0"/>
              <w:autoSpaceDN w:val="0"/>
              <w:adjustRightInd w:val="0"/>
              <w:jc w:val="both"/>
              <w:rPr>
                <w:rFonts w:ascii="Arial" w:hAnsi="Arial" w:cs="Arial"/>
                <w:sz w:val="22"/>
                <w:szCs w:val="22"/>
              </w:rPr>
            </w:pPr>
            <w:r w:rsidRPr="006B5E07">
              <w:rPr>
                <w:rFonts w:ascii="Arial" w:hAnsi="Arial" w:cs="Arial"/>
                <w:sz w:val="22"/>
                <w:szCs w:val="22"/>
              </w:rPr>
              <w:t>Décroissance radioactive.</w:t>
            </w:r>
          </w:p>
        </w:tc>
        <w:tc>
          <w:tcPr>
            <w:tcW w:w="5291" w:type="dxa"/>
            <w:shd w:val="clear" w:color="auto" w:fill="auto"/>
          </w:tcPr>
          <w:p w:rsidR="004B5076" w:rsidRDefault="004B5076" w:rsidP="00070F09">
            <w:pPr>
              <w:autoSpaceDE w:val="0"/>
              <w:autoSpaceDN w:val="0"/>
              <w:adjustRightInd w:val="0"/>
              <w:jc w:val="both"/>
              <w:rPr>
                <w:rFonts w:ascii="Arial" w:hAnsi="Arial" w:cs="Arial"/>
                <w:sz w:val="22"/>
                <w:szCs w:val="22"/>
              </w:rPr>
            </w:pPr>
          </w:p>
          <w:p w:rsidR="004B5076" w:rsidRDefault="004B5076" w:rsidP="00070F09">
            <w:pPr>
              <w:autoSpaceDE w:val="0"/>
              <w:autoSpaceDN w:val="0"/>
              <w:adjustRightInd w:val="0"/>
              <w:jc w:val="both"/>
              <w:rPr>
                <w:rFonts w:ascii="Arial" w:hAnsi="Arial" w:cs="Arial"/>
                <w:sz w:val="22"/>
                <w:szCs w:val="22"/>
              </w:rPr>
            </w:pPr>
          </w:p>
          <w:p w:rsidR="00070F09" w:rsidRPr="006B5E07" w:rsidRDefault="00070F09" w:rsidP="00070F09">
            <w:pPr>
              <w:autoSpaceDE w:val="0"/>
              <w:autoSpaceDN w:val="0"/>
              <w:adjustRightInd w:val="0"/>
              <w:jc w:val="both"/>
              <w:rPr>
                <w:rFonts w:ascii="Arial" w:hAnsi="Arial" w:cs="Arial"/>
                <w:sz w:val="22"/>
                <w:szCs w:val="22"/>
              </w:rPr>
            </w:pPr>
            <w:r w:rsidRPr="006B5E07">
              <w:rPr>
                <w:rFonts w:ascii="Arial" w:hAnsi="Arial" w:cs="Arial"/>
                <w:sz w:val="22"/>
                <w:szCs w:val="22"/>
              </w:rPr>
              <w:t>Commenter les ordres de grandeur des</w:t>
            </w:r>
            <w:r>
              <w:rPr>
                <w:rFonts w:ascii="Arial" w:hAnsi="Arial" w:cs="Arial"/>
                <w:sz w:val="22"/>
                <w:szCs w:val="22"/>
              </w:rPr>
              <w:t xml:space="preserve"> </w:t>
            </w:r>
            <w:r w:rsidRPr="006B5E07">
              <w:rPr>
                <w:rFonts w:ascii="Arial" w:hAnsi="Arial" w:cs="Arial"/>
                <w:sz w:val="22"/>
                <w:szCs w:val="22"/>
              </w:rPr>
              <w:t>énergies mises en jeu dans les unités</w:t>
            </w:r>
            <w:r>
              <w:rPr>
                <w:rFonts w:ascii="Arial" w:hAnsi="Arial" w:cs="Arial"/>
                <w:sz w:val="22"/>
                <w:szCs w:val="22"/>
              </w:rPr>
              <w:t xml:space="preserve"> </w:t>
            </w:r>
            <w:r w:rsidRPr="006B5E07">
              <w:rPr>
                <w:rFonts w:ascii="Arial" w:hAnsi="Arial" w:cs="Arial"/>
                <w:sz w:val="22"/>
                <w:szCs w:val="22"/>
              </w:rPr>
              <w:t>adaptées.</w:t>
            </w:r>
          </w:p>
          <w:p w:rsidR="00070F09" w:rsidRPr="006B5E07" w:rsidRDefault="00070F09" w:rsidP="00070F09">
            <w:pPr>
              <w:autoSpaceDE w:val="0"/>
              <w:autoSpaceDN w:val="0"/>
              <w:adjustRightInd w:val="0"/>
              <w:jc w:val="both"/>
              <w:rPr>
                <w:rFonts w:ascii="Arial" w:hAnsi="Arial" w:cs="Arial"/>
                <w:sz w:val="22"/>
                <w:szCs w:val="22"/>
              </w:rPr>
            </w:pPr>
            <w:r w:rsidRPr="006B5E07">
              <w:rPr>
                <w:rFonts w:ascii="Arial" w:hAnsi="Arial" w:cs="Arial"/>
                <w:sz w:val="22"/>
                <w:szCs w:val="22"/>
              </w:rPr>
              <w:t>Écrire le bilan d’une réaction nucléaire.</w:t>
            </w:r>
          </w:p>
          <w:p w:rsidR="00DC40D7" w:rsidRPr="00D973EA" w:rsidRDefault="00070F09" w:rsidP="00070F09">
            <w:pPr>
              <w:autoSpaceDE w:val="0"/>
              <w:autoSpaceDN w:val="0"/>
              <w:adjustRightInd w:val="0"/>
              <w:jc w:val="both"/>
              <w:rPr>
                <w:rFonts w:ascii="Arial" w:hAnsi="Arial" w:cs="Arial"/>
                <w:sz w:val="22"/>
                <w:szCs w:val="22"/>
              </w:rPr>
            </w:pPr>
            <w:r w:rsidRPr="006B5E07">
              <w:rPr>
                <w:rFonts w:ascii="Arial" w:hAnsi="Arial" w:cs="Arial"/>
                <w:b/>
                <w:bCs/>
                <w:sz w:val="22"/>
                <w:szCs w:val="22"/>
              </w:rPr>
              <w:t xml:space="preserve">Approche documentaire </w:t>
            </w:r>
            <w:r w:rsidRPr="006B5E07">
              <w:rPr>
                <w:rFonts w:ascii="Arial" w:hAnsi="Arial" w:cs="Arial"/>
                <w:sz w:val="22"/>
                <w:szCs w:val="22"/>
              </w:rPr>
              <w:t>: mettre en évidence</w:t>
            </w:r>
            <w:r>
              <w:rPr>
                <w:rFonts w:ascii="Arial" w:hAnsi="Arial" w:cs="Arial"/>
                <w:sz w:val="22"/>
                <w:szCs w:val="22"/>
              </w:rPr>
              <w:t xml:space="preserve"> </w:t>
            </w:r>
            <w:r w:rsidRPr="006B5E07">
              <w:rPr>
                <w:rFonts w:ascii="Arial" w:hAnsi="Arial" w:cs="Arial"/>
                <w:sz w:val="22"/>
                <w:szCs w:val="22"/>
              </w:rPr>
              <w:t>le rôle des isotopes radioactifs dans le domaine</w:t>
            </w:r>
            <w:r>
              <w:rPr>
                <w:rFonts w:ascii="Arial" w:hAnsi="Arial" w:cs="Arial"/>
                <w:sz w:val="22"/>
                <w:szCs w:val="22"/>
              </w:rPr>
              <w:t xml:space="preserve"> </w:t>
            </w:r>
            <w:r w:rsidRPr="006B5E07">
              <w:rPr>
                <w:rFonts w:ascii="Arial" w:hAnsi="Arial" w:cs="Arial"/>
                <w:szCs w:val="22"/>
              </w:rPr>
              <w:t>médical ou dans celui de la radioprotection</w:t>
            </w:r>
          </w:p>
        </w:tc>
      </w:tr>
      <w:tr w:rsidR="00FD1A92" w:rsidRPr="00D973EA" w:rsidTr="00444E8C">
        <w:tc>
          <w:tcPr>
            <w:tcW w:w="5271" w:type="dxa"/>
            <w:shd w:val="clear" w:color="auto" w:fill="auto"/>
          </w:tcPr>
          <w:p w:rsidR="006B5E07" w:rsidRDefault="006B5E07" w:rsidP="00070F09">
            <w:pPr>
              <w:autoSpaceDE w:val="0"/>
              <w:autoSpaceDN w:val="0"/>
              <w:adjustRightInd w:val="0"/>
              <w:jc w:val="both"/>
              <w:rPr>
                <w:rFonts w:ascii="Arial" w:hAnsi="Arial" w:cs="Arial"/>
                <w:b/>
                <w:bCs/>
                <w:sz w:val="22"/>
                <w:szCs w:val="22"/>
              </w:rPr>
            </w:pPr>
            <w:r>
              <w:rPr>
                <w:rFonts w:ascii="Arial" w:hAnsi="Arial" w:cs="Arial"/>
                <w:b/>
                <w:bCs/>
                <w:sz w:val="22"/>
                <w:szCs w:val="22"/>
              </w:rPr>
              <w:t>2. Structure électronique des atomes</w:t>
            </w:r>
          </w:p>
          <w:p w:rsidR="00CC3931" w:rsidRDefault="00CC3931" w:rsidP="00070F09">
            <w:pPr>
              <w:autoSpaceDE w:val="0"/>
              <w:autoSpaceDN w:val="0"/>
              <w:adjustRightInd w:val="0"/>
              <w:jc w:val="both"/>
              <w:rPr>
                <w:rFonts w:ascii="Arial" w:hAnsi="Arial" w:cs="Arial"/>
                <w:sz w:val="22"/>
                <w:szCs w:val="22"/>
              </w:rPr>
            </w:pP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Quantification de l’énergie dans les atomes ;</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lampes spectrales.</w:t>
            </w:r>
          </w:p>
          <w:p w:rsidR="0006278B" w:rsidRDefault="0006278B" w:rsidP="00070F09">
            <w:pPr>
              <w:autoSpaceDE w:val="0"/>
              <w:autoSpaceDN w:val="0"/>
              <w:adjustRightInd w:val="0"/>
              <w:jc w:val="both"/>
              <w:rPr>
                <w:rFonts w:ascii="Arial" w:hAnsi="Arial" w:cs="Arial"/>
                <w:sz w:val="22"/>
                <w:szCs w:val="22"/>
              </w:rPr>
            </w:pP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Notion de fonction d’</w:t>
            </w:r>
            <w:r w:rsidR="000A419A">
              <w:rPr>
                <w:rFonts w:ascii="Arial" w:hAnsi="Arial" w:cs="Arial"/>
                <w:sz w:val="22"/>
                <w:szCs w:val="22"/>
              </w:rPr>
              <w:t xml:space="preserve">onde et densité de </w:t>
            </w:r>
            <w:r>
              <w:rPr>
                <w:rFonts w:ascii="Arial" w:hAnsi="Arial" w:cs="Arial"/>
                <w:sz w:val="22"/>
                <w:szCs w:val="22"/>
              </w:rPr>
              <w:t>probabil</w:t>
            </w:r>
            <w:r w:rsidR="000A419A">
              <w:rPr>
                <w:rFonts w:ascii="Arial" w:hAnsi="Arial" w:cs="Arial"/>
                <w:sz w:val="22"/>
                <w:szCs w:val="22"/>
              </w:rPr>
              <w:t xml:space="preserve">ité de présence ; application à </w:t>
            </w:r>
            <w:r>
              <w:rPr>
                <w:rFonts w:ascii="Arial" w:hAnsi="Arial" w:cs="Arial"/>
                <w:sz w:val="22"/>
                <w:szCs w:val="22"/>
              </w:rPr>
              <w:t>l’électron.</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Nombres quantiques orbitaux.</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Représentation géométrique des OA s et p.</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Spin électronique ; nombre quantique de spin.</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Principe de Pauli.</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Règles de remplissage.</w:t>
            </w:r>
          </w:p>
          <w:p w:rsidR="00365A2B" w:rsidRDefault="00365A2B" w:rsidP="00070F09">
            <w:pPr>
              <w:autoSpaceDE w:val="0"/>
              <w:autoSpaceDN w:val="0"/>
              <w:adjustRightInd w:val="0"/>
              <w:jc w:val="both"/>
              <w:rPr>
                <w:rFonts w:ascii="Arial" w:hAnsi="Arial" w:cs="Arial"/>
                <w:sz w:val="22"/>
                <w:szCs w:val="22"/>
              </w:rPr>
            </w:pP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 xml:space="preserve">Électrons de </w:t>
            </w:r>
            <w:r w:rsidR="00365A2B">
              <w:rPr>
                <w:rFonts w:ascii="Arial" w:hAnsi="Arial" w:cs="Arial"/>
                <w:sz w:val="22"/>
                <w:szCs w:val="22"/>
              </w:rPr>
              <w:t>cœur</w:t>
            </w:r>
            <w:r>
              <w:rPr>
                <w:rFonts w:ascii="Arial" w:hAnsi="Arial" w:cs="Arial"/>
                <w:sz w:val="22"/>
                <w:szCs w:val="22"/>
              </w:rPr>
              <w:t xml:space="preserve"> et électrons de valence.</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Structure du tableau périodique ; familles.</w:t>
            </w:r>
          </w:p>
          <w:p w:rsidR="006B5E07" w:rsidRDefault="00CC3931" w:rsidP="00070F09">
            <w:pPr>
              <w:autoSpaceDE w:val="0"/>
              <w:autoSpaceDN w:val="0"/>
              <w:adjustRightInd w:val="0"/>
              <w:jc w:val="both"/>
              <w:rPr>
                <w:rFonts w:ascii="Arial" w:hAnsi="Arial" w:cs="Arial"/>
                <w:sz w:val="22"/>
                <w:szCs w:val="22"/>
              </w:rPr>
            </w:pPr>
            <w:r>
              <w:rPr>
                <w:rFonts w:ascii="Arial" w:hAnsi="Arial" w:cs="Arial"/>
                <w:sz w:val="22"/>
                <w:szCs w:val="22"/>
              </w:rPr>
              <w:t>Électronégativité.</w:t>
            </w:r>
          </w:p>
          <w:p w:rsidR="00FD1A92" w:rsidRPr="00D973EA" w:rsidRDefault="00FD1A92" w:rsidP="00070F09">
            <w:pPr>
              <w:jc w:val="both"/>
              <w:rPr>
                <w:rFonts w:ascii="Arial" w:hAnsi="Arial" w:cs="Arial"/>
                <w:sz w:val="22"/>
                <w:szCs w:val="22"/>
              </w:rPr>
            </w:pPr>
          </w:p>
        </w:tc>
        <w:tc>
          <w:tcPr>
            <w:tcW w:w="5291" w:type="dxa"/>
            <w:shd w:val="clear" w:color="auto" w:fill="auto"/>
          </w:tcPr>
          <w:p w:rsidR="00CC3931" w:rsidRDefault="00CC3931" w:rsidP="00CC3931">
            <w:pPr>
              <w:autoSpaceDE w:val="0"/>
              <w:autoSpaceDN w:val="0"/>
              <w:adjustRightInd w:val="0"/>
              <w:jc w:val="both"/>
              <w:rPr>
                <w:rFonts w:ascii="Arial" w:hAnsi="Arial" w:cs="Arial"/>
                <w:sz w:val="22"/>
                <w:szCs w:val="22"/>
              </w:rPr>
            </w:pPr>
          </w:p>
          <w:p w:rsidR="00CC3931" w:rsidRDefault="00CC3931" w:rsidP="00CC3931">
            <w:pPr>
              <w:autoSpaceDE w:val="0"/>
              <w:autoSpaceDN w:val="0"/>
              <w:adjustRightInd w:val="0"/>
              <w:jc w:val="both"/>
              <w:rPr>
                <w:rFonts w:ascii="Arial" w:hAnsi="Arial" w:cs="Arial"/>
                <w:sz w:val="22"/>
                <w:szCs w:val="22"/>
              </w:rPr>
            </w:pPr>
          </w:p>
          <w:p w:rsidR="0099172C" w:rsidRDefault="00CC3931" w:rsidP="00CC3931">
            <w:pPr>
              <w:autoSpaceDE w:val="0"/>
              <w:autoSpaceDN w:val="0"/>
              <w:adjustRightInd w:val="0"/>
              <w:jc w:val="both"/>
              <w:rPr>
                <w:rFonts w:ascii="Arial" w:hAnsi="Arial" w:cs="Arial"/>
                <w:sz w:val="22"/>
                <w:szCs w:val="22"/>
              </w:rPr>
            </w:pPr>
            <w:r>
              <w:rPr>
                <w:rFonts w:ascii="Arial" w:hAnsi="Arial" w:cs="Arial"/>
                <w:sz w:val="22"/>
                <w:szCs w:val="22"/>
              </w:rPr>
              <w:t>Interpréter l’existence des longueurs d’onde d’émission à l’aide d’un diagramme d’énergie</w:t>
            </w:r>
            <w:r w:rsidR="0099172C">
              <w:rPr>
                <w:rFonts w:ascii="Arial" w:hAnsi="Arial" w:cs="Arial"/>
                <w:sz w:val="22"/>
                <w:szCs w:val="22"/>
              </w:rPr>
              <w:t>.</w:t>
            </w:r>
          </w:p>
          <w:p w:rsidR="0099172C" w:rsidRDefault="0099172C" w:rsidP="00CC3931">
            <w:pPr>
              <w:autoSpaceDE w:val="0"/>
              <w:autoSpaceDN w:val="0"/>
              <w:adjustRightInd w:val="0"/>
              <w:jc w:val="both"/>
              <w:rPr>
                <w:rFonts w:ascii="Arial" w:hAnsi="Arial" w:cs="Arial"/>
                <w:sz w:val="22"/>
                <w:szCs w:val="22"/>
              </w:rPr>
            </w:pPr>
          </w:p>
          <w:p w:rsidR="00365A2B" w:rsidRDefault="00365A2B" w:rsidP="00CC3931">
            <w:pPr>
              <w:autoSpaceDE w:val="0"/>
              <w:autoSpaceDN w:val="0"/>
              <w:adjustRightInd w:val="0"/>
              <w:jc w:val="both"/>
              <w:rPr>
                <w:rFonts w:ascii="Arial" w:hAnsi="Arial" w:cs="Arial"/>
                <w:sz w:val="22"/>
                <w:szCs w:val="22"/>
              </w:rPr>
            </w:pPr>
          </w:p>
          <w:p w:rsidR="00CC3931" w:rsidRDefault="00CC3931" w:rsidP="00CC3931">
            <w:pPr>
              <w:autoSpaceDE w:val="0"/>
              <w:autoSpaceDN w:val="0"/>
              <w:adjustRightInd w:val="0"/>
              <w:jc w:val="both"/>
              <w:rPr>
                <w:rFonts w:ascii="Arial" w:hAnsi="Arial" w:cs="Arial"/>
                <w:sz w:val="22"/>
                <w:szCs w:val="22"/>
              </w:rPr>
            </w:pPr>
            <w:r>
              <w:rPr>
                <w:rFonts w:ascii="Arial" w:hAnsi="Arial" w:cs="Arial"/>
                <w:sz w:val="22"/>
                <w:szCs w:val="22"/>
              </w:rPr>
              <w:t>Déterminer à l’</w:t>
            </w:r>
            <w:r w:rsidR="0099172C">
              <w:rPr>
                <w:rFonts w:ascii="Arial" w:hAnsi="Arial" w:cs="Arial"/>
                <w:sz w:val="22"/>
                <w:szCs w:val="22"/>
              </w:rPr>
              <w:t xml:space="preserve">aide de la règle de </w:t>
            </w:r>
            <w:proofErr w:type="spellStart"/>
            <w:r w:rsidR="0099172C">
              <w:rPr>
                <w:rFonts w:ascii="Arial" w:hAnsi="Arial" w:cs="Arial"/>
                <w:sz w:val="22"/>
                <w:szCs w:val="22"/>
              </w:rPr>
              <w:t>Klechkowski</w:t>
            </w:r>
            <w:proofErr w:type="spellEnd"/>
            <w:r w:rsidR="0099172C">
              <w:rPr>
                <w:rFonts w:ascii="Arial" w:hAnsi="Arial" w:cs="Arial"/>
                <w:sz w:val="22"/>
                <w:szCs w:val="22"/>
              </w:rPr>
              <w:t xml:space="preserve"> </w:t>
            </w:r>
            <w:r>
              <w:rPr>
                <w:rFonts w:ascii="Arial" w:hAnsi="Arial" w:cs="Arial"/>
                <w:sz w:val="22"/>
                <w:szCs w:val="22"/>
              </w:rPr>
              <w:t>la configuration électronique fondamentale d’</w:t>
            </w:r>
            <w:r w:rsidR="0099172C">
              <w:rPr>
                <w:rFonts w:ascii="Arial" w:hAnsi="Arial" w:cs="Arial"/>
                <w:sz w:val="22"/>
                <w:szCs w:val="22"/>
              </w:rPr>
              <w:t xml:space="preserve">un </w:t>
            </w:r>
            <w:r>
              <w:rPr>
                <w:rFonts w:ascii="Arial" w:hAnsi="Arial" w:cs="Arial"/>
                <w:sz w:val="22"/>
                <w:szCs w:val="22"/>
              </w:rPr>
              <w:t>atome et en déduire celle de ses ions usuels.</w:t>
            </w:r>
          </w:p>
          <w:p w:rsidR="000A419A" w:rsidRDefault="00CC3931" w:rsidP="00CC3931">
            <w:pPr>
              <w:autoSpaceDE w:val="0"/>
              <w:autoSpaceDN w:val="0"/>
              <w:adjustRightInd w:val="0"/>
              <w:jc w:val="both"/>
              <w:rPr>
                <w:rFonts w:ascii="Arial" w:hAnsi="Arial" w:cs="Arial"/>
                <w:sz w:val="22"/>
                <w:szCs w:val="22"/>
              </w:rPr>
            </w:pPr>
            <w:r>
              <w:rPr>
                <w:rFonts w:ascii="Arial" w:hAnsi="Arial" w:cs="Arial"/>
                <w:sz w:val="22"/>
                <w:szCs w:val="22"/>
              </w:rPr>
              <w:t>Construi</w:t>
            </w:r>
            <w:r w:rsidR="0099172C">
              <w:rPr>
                <w:rFonts w:ascii="Arial" w:hAnsi="Arial" w:cs="Arial"/>
                <w:sz w:val="22"/>
                <w:szCs w:val="22"/>
              </w:rPr>
              <w:t xml:space="preserve">re un schéma de remplissage des </w:t>
            </w:r>
            <w:r>
              <w:rPr>
                <w:rFonts w:ascii="Arial" w:hAnsi="Arial" w:cs="Arial"/>
                <w:sz w:val="22"/>
                <w:szCs w:val="22"/>
              </w:rPr>
              <w:t>sous-couc</w:t>
            </w:r>
            <w:r w:rsidR="0099172C">
              <w:rPr>
                <w:rFonts w:ascii="Arial" w:hAnsi="Arial" w:cs="Arial"/>
                <w:sz w:val="22"/>
                <w:szCs w:val="22"/>
              </w:rPr>
              <w:t xml:space="preserve">hes de valence et déterminer le </w:t>
            </w:r>
            <w:r>
              <w:rPr>
                <w:rFonts w:ascii="Arial" w:hAnsi="Arial" w:cs="Arial"/>
                <w:sz w:val="22"/>
                <w:szCs w:val="22"/>
              </w:rPr>
              <w:t>nombre d’électrons célibataires</w:t>
            </w:r>
            <w:r w:rsidR="000A419A">
              <w:rPr>
                <w:rFonts w:ascii="Arial" w:hAnsi="Arial" w:cs="Arial"/>
                <w:sz w:val="22"/>
                <w:szCs w:val="22"/>
              </w:rPr>
              <w:t>.</w:t>
            </w:r>
          </w:p>
          <w:p w:rsidR="00365A2B" w:rsidRDefault="00365A2B" w:rsidP="00CC3931">
            <w:pPr>
              <w:autoSpaceDE w:val="0"/>
              <w:autoSpaceDN w:val="0"/>
              <w:adjustRightInd w:val="0"/>
              <w:jc w:val="both"/>
              <w:rPr>
                <w:rFonts w:ascii="Arial" w:hAnsi="Arial" w:cs="Arial"/>
                <w:sz w:val="22"/>
                <w:szCs w:val="22"/>
              </w:rPr>
            </w:pPr>
          </w:p>
          <w:p w:rsidR="00CC3931" w:rsidRDefault="00CC3931" w:rsidP="00CC3931">
            <w:pPr>
              <w:autoSpaceDE w:val="0"/>
              <w:autoSpaceDN w:val="0"/>
              <w:adjustRightInd w:val="0"/>
              <w:jc w:val="both"/>
              <w:rPr>
                <w:rFonts w:ascii="Arial" w:hAnsi="Arial" w:cs="Arial"/>
                <w:sz w:val="22"/>
                <w:szCs w:val="22"/>
              </w:rPr>
            </w:pPr>
            <w:r>
              <w:rPr>
                <w:rFonts w:ascii="Arial" w:hAnsi="Arial" w:cs="Arial"/>
                <w:sz w:val="22"/>
                <w:szCs w:val="22"/>
              </w:rPr>
              <w:t>Relier la structure électronique d’</w:t>
            </w:r>
            <w:r w:rsidR="000A419A">
              <w:rPr>
                <w:rFonts w:ascii="Arial" w:hAnsi="Arial" w:cs="Arial"/>
                <w:sz w:val="22"/>
                <w:szCs w:val="22"/>
              </w:rPr>
              <w:t xml:space="preserve">un élément et </w:t>
            </w:r>
            <w:r>
              <w:rPr>
                <w:rFonts w:ascii="Arial" w:hAnsi="Arial" w:cs="Arial"/>
                <w:sz w:val="22"/>
                <w:szCs w:val="22"/>
              </w:rPr>
              <w:t>sa place dans la classification.</w:t>
            </w:r>
          </w:p>
          <w:p w:rsidR="00CC3931" w:rsidRDefault="00CC3931" w:rsidP="00CC3931">
            <w:pPr>
              <w:autoSpaceDE w:val="0"/>
              <w:autoSpaceDN w:val="0"/>
              <w:adjustRightInd w:val="0"/>
              <w:jc w:val="both"/>
              <w:rPr>
                <w:rFonts w:ascii="Arial" w:hAnsi="Arial" w:cs="Arial"/>
                <w:sz w:val="22"/>
                <w:szCs w:val="22"/>
              </w:rPr>
            </w:pPr>
            <w:r>
              <w:rPr>
                <w:rFonts w:ascii="Arial" w:hAnsi="Arial" w:cs="Arial"/>
                <w:sz w:val="22"/>
                <w:szCs w:val="22"/>
              </w:rPr>
              <w:t>Extraire des informations (</w:t>
            </w:r>
            <w:r>
              <w:rPr>
                <w:rFonts w:ascii="Arial" w:hAnsi="Arial" w:cs="Arial"/>
                <w:i/>
                <w:iCs/>
                <w:sz w:val="22"/>
                <w:szCs w:val="22"/>
              </w:rPr>
              <w:t>Z</w:t>
            </w:r>
            <w:r>
              <w:rPr>
                <w:rFonts w:ascii="Arial" w:hAnsi="Arial" w:cs="Arial"/>
                <w:sz w:val="22"/>
                <w:szCs w:val="22"/>
              </w:rPr>
              <w:t xml:space="preserve">, </w:t>
            </w:r>
            <w:r>
              <w:rPr>
                <w:rFonts w:ascii="Arial" w:hAnsi="Arial" w:cs="Arial"/>
                <w:i/>
                <w:iCs/>
                <w:sz w:val="22"/>
                <w:szCs w:val="22"/>
              </w:rPr>
              <w:t>A</w:t>
            </w:r>
            <w:r w:rsidR="000A419A">
              <w:rPr>
                <w:rFonts w:ascii="Arial" w:hAnsi="Arial" w:cs="Arial"/>
                <w:sz w:val="22"/>
                <w:szCs w:val="22"/>
              </w:rPr>
              <w:t xml:space="preserve">, </w:t>
            </w:r>
            <w:r>
              <w:rPr>
                <w:rFonts w:ascii="Arial" w:hAnsi="Arial" w:cs="Arial"/>
                <w:sz w:val="22"/>
                <w:szCs w:val="22"/>
              </w:rPr>
              <w:t>électronégativité …) à partir d’</w:t>
            </w:r>
            <w:r w:rsidR="000A419A">
              <w:rPr>
                <w:rFonts w:ascii="Arial" w:hAnsi="Arial" w:cs="Arial"/>
                <w:sz w:val="22"/>
                <w:szCs w:val="22"/>
              </w:rPr>
              <w:t xml:space="preserve">une classification </w:t>
            </w:r>
            <w:r>
              <w:rPr>
                <w:rFonts w:ascii="Arial" w:hAnsi="Arial" w:cs="Arial"/>
                <w:sz w:val="22"/>
                <w:szCs w:val="22"/>
              </w:rPr>
              <w:t>périodique légendée.</w:t>
            </w:r>
          </w:p>
          <w:p w:rsidR="00FD1A92" w:rsidRPr="00D973EA" w:rsidRDefault="00FD1A92" w:rsidP="00CC3931">
            <w:pPr>
              <w:jc w:val="both"/>
              <w:rPr>
                <w:rFonts w:ascii="Arial" w:hAnsi="Arial" w:cs="Arial"/>
                <w:sz w:val="22"/>
                <w:szCs w:val="22"/>
              </w:rPr>
            </w:pPr>
          </w:p>
        </w:tc>
      </w:tr>
      <w:tr w:rsidR="00DC40D7" w:rsidRPr="00D973EA" w:rsidTr="00444E8C">
        <w:tc>
          <w:tcPr>
            <w:tcW w:w="5271" w:type="dxa"/>
            <w:shd w:val="clear" w:color="auto" w:fill="auto"/>
          </w:tcPr>
          <w:p w:rsidR="006B5E07" w:rsidRDefault="006B5E07" w:rsidP="00070F09">
            <w:pPr>
              <w:autoSpaceDE w:val="0"/>
              <w:autoSpaceDN w:val="0"/>
              <w:adjustRightInd w:val="0"/>
              <w:jc w:val="both"/>
              <w:rPr>
                <w:rFonts w:ascii="Arial" w:hAnsi="Arial" w:cs="Arial"/>
                <w:b/>
                <w:bCs/>
                <w:sz w:val="22"/>
                <w:szCs w:val="22"/>
              </w:rPr>
            </w:pPr>
            <w:r>
              <w:rPr>
                <w:rFonts w:ascii="Arial" w:hAnsi="Arial" w:cs="Arial"/>
                <w:b/>
                <w:bCs/>
                <w:sz w:val="22"/>
                <w:szCs w:val="22"/>
              </w:rPr>
              <w:lastRenderedPageBreak/>
              <w:t>3. Liaison covalente</w:t>
            </w:r>
          </w:p>
          <w:p w:rsidR="004F0EA8" w:rsidRDefault="004F0EA8" w:rsidP="00070F09">
            <w:pPr>
              <w:autoSpaceDE w:val="0"/>
              <w:autoSpaceDN w:val="0"/>
              <w:adjustRightInd w:val="0"/>
              <w:jc w:val="both"/>
              <w:rPr>
                <w:rFonts w:ascii="Arial" w:hAnsi="Arial" w:cs="Arial"/>
                <w:sz w:val="22"/>
                <w:szCs w:val="22"/>
              </w:rPr>
            </w:pP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Modèle de Lewis.</w:t>
            </w:r>
          </w:p>
          <w:p w:rsidR="006B5E07" w:rsidRDefault="006B5E07" w:rsidP="00070F09">
            <w:pPr>
              <w:autoSpaceDE w:val="0"/>
              <w:autoSpaceDN w:val="0"/>
              <w:adjustRightInd w:val="0"/>
              <w:jc w:val="both"/>
              <w:rPr>
                <w:rFonts w:ascii="Arial" w:hAnsi="Arial" w:cs="Arial"/>
                <w:sz w:val="22"/>
                <w:szCs w:val="22"/>
              </w:rPr>
            </w:pPr>
            <w:proofErr w:type="spellStart"/>
            <w:r>
              <w:rPr>
                <w:rFonts w:ascii="Arial" w:hAnsi="Arial" w:cs="Arial"/>
                <w:sz w:val="22"/>
                <w:szCs w:val="22"/>
              </w:rPr>
              <w:t>Hypervalence</w:t>
            </w:r>
            <w:proofErr w:type="spellEnd"/>
            <w:r>
              <w:rPr>
                <w:rFonts w:ascii="Arial" w:hAnsi="Arial" w:cs="Arial"/>
                <w:sz w:val="22"/>
                <w:szCs w:val="22"/>
              </w:rPr>
              <w:t xml:space="preserve"> du soufre et du phosphore.</w:t>
            </w: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Géométrie des molécules en théorie VSEPR.</w:t>
            </w:r>
          </w:p>
          <w:p w:rsidR="006C1EBF" w:rsidRDefault="006C1EBF" w:rsidP="00070F09">
            <w:pPr>
              <w:autoSpaceDE w:val="0"/>
              <w:autoSpaceDN w:val="0"/>
              <w:adjustRightInd w:val="0"/>
              <w:jc w:val="both"/>
              <w:rPr>
                <w:rFonts w:ascii="Arial" w:hAnsi="Arial" w:cs="Arial"/>
                <w:sz w:val="22"/>
                <w:szCs w:val="22"/>
              </w:rPr>
            </w:pPr>
          </w:p>
          <w:p w:rsidR="006B5E07" w:rsidRDefault="006B5E07" w:rsidP="00070F09">
            <w:pPr>
              <w:autoSpaceDE w:val="0"/>
              <w:autoSpaceDN w:val="0"/>
              <w:adjustRightInd w:val="0"/>
              <w:jc w:val="both"/>
              <w:rPr>
                <w:rFonts w:ascii="Arial" w:hAnsi="Arial" w:cs="Arial"/>
                <w:sz w:val="22"/>
                <w:szCs w:val="22"/>
              </w:rPr>
            </w:pPr>
            <w:r>
              <w:rPr>
                <w:rFonts w:ascii="Arial" w:hAnsi="Arial" w:cs="Arial"/>
                <w:sz w:val="22"/>
                <w:szCs w:val="22"/>
              </w:rPr>
              <w:t>Caractérist</w:t>
            </w:r>
            <w:r w:rsidR="00F71E41">
              <w:rPr>
                <w:rFonts w:ascii="Arial" w:hAnsi="Arial" w:cs="Arial"/>
                <w:sz w:val="22"/>
                <w:szCs w:val="22"/>
              </w:rPr>
              <w:t xml:space="preserve">iques de la liaison covalente : </w:t>
            </w:r>
            <w:r>
              <w:rPr>
                <w:rFonts w:ascii="Arial" w:hAnsi="Arial" w:cs="Arial"/>
                <w:sz w:val="22"/>
                <w:szCs w:val="22"/>
              </w:rPr>
              <w:t>longueur, énergie, polarité.</w:t>
            </w:r>
          </w:p>
          <w:p w:rsidR="00F71E41" w:rsidRDefault="00F71E41" w:rsidP="00070F09">
            <w:pPr>
              <w:autoSpaceDE w:val="0"/>
              <w:autoSpaceDN w:val="0"/>
              <w:adjustRightInd w:val="0"/>
              <w:jc w:val="both"/>
              <w:rPr>
                <w:rFonts w:ascii="Arial" w:hAnsi="Arial" w:cs="Arial"/>
                <w:sz w:val="22"/>
                <w:szCs w:val="22"/>
              </w:rPr>
            </w:pPr>
          </w:p>
          <w:p w:rsidR="00F71E41" w:rsidRDefault="00F71E41" w:rsidP="00070F09">
            <w:pPr>
              <w:autoSpaceDE w:val="0"/>
              <w:autoSpaceDN w:val="0"/>
              <w:adjustRightInd w:val="0"/>
              <w:jc w:val="both"/>
              <w:rPr>
                <w:rFonts w:ascii="Arial" w:hAnsi="Arial" w:cs="Arial"/>
                <w:sz w:val="22"/>
                <w:szCs w:val="22"/>
              </w:rPr>
            </w:pPr>
          </w:p>
          <w:p w:rsidR="00F71E41" w:rsidRDefault="00F71E41" w:rsidP="00070F09">
            <w:pPr>
              <w:autoSpaceDE w:val="0"/>
              <w:autoSpaceDN w:val="0"/>
              <w:adjustRightInd w:val="0"/>
              <w:jc w:val="both"/>
              <w:rPr>
                <w:rFonts w:ascii="Arial" w:hAnsi="Arial" w:cs="Arial"/>
                <w:sz w:val="22"/>
                <w:szCs w:val="22"/>
              </w:rPr>
            </w:pPr>
          </w:p>
          <w:p w:rsidR="00F71E41" w:rsidRDefault="00F71E41" w:rsidP="00070F09">
            <w:pPr>
              <w:autoSpaceDE w:val="0"/>
              <w:autoSpaceDN w:val="0"/>
              <w:adjustRightInd w:val="0"/>
              <w:jc w:val="both"/>
              <w:rPr>
                <w:rFonts w:ascii="Arial" w:hAnsi="Arial" w:cs="Arial"/>
                <w:sz w:val="22"/>
                <w:szCs w:val="22"/>
              </w:rPr>
            </w:pPr>
          </w:p>
          <w:p w:rsidR="00F71E41" w:rsidRDefault="00F71E41" w:rsidP="00F71E41">
            <w:pPr>
              <w:autoSpaceDE w:val="0"/>
              <w:autoSpaceDN w:val="0"/>
              <w:adjustRightInd w:val="0"/>
              <w:jc w:val="both"/>
              <w:rPr>
                <w:rFonts w:ascii="Arial" w:hAnsi="Arial" w:cs="Arial"/>
                <w:sz w:val="22"/>
                <w:szCs w:val="22"/>
              </w:rPr>
            </w:pPr>
          </w:p>
          <w:p w:rsidR="00DC40D7" w:rsidRPr="00D973EA" w:rsidRDefault="00F71E41" w:rsidP="00F71E41">
            <w:pPr>
              <w:autoSpaceDE w:val="0"/>
              <w:autoSpaceDN w:val="0"/>
              <w:adjustRightInd w:val="0"/>
              <w:jc w:val="both"/>
              <w:rPr>
                <w:rFonts w:ascii="Arial" w:hAnsi="Arial" w:cs="Arial"/>
                <w:sz w:val="22"/>
                <w:szCs w:val="22"/>
              </w:rPr>
            </w:pPr>
            <w:r>
              <w:rPr>
                <w:rFonts w:ascii="Arial" w:hAnsi="Arial" w:cs="Arial"/>
                <w:sz w:val="22"/>
                <w:szCs w:val="22"/>
              </w:rPr>
              <w:t>Polarité des molécules.</w:t>
            </w:r>
          </w:p>
        </w:tc>
        <w:tc>
          <w:tcPr>
            <w:tcW w:w="5291" w:type="dxa"/>
            <w:shd w:val="clear" w:color="auto" w:fill="auto"/>
          </w:tcPr>
          <w:p w:rsidR="004F0EA8" w:rsidRDefault="004F0EA8" w:rsidP="004F0EA8">
            <w:pPr>
              <w:autoSpaceDE w:val="0"/>
              <w:autoSpaceDN w:val="0"/>
              <w:adjustRightInd w:val="0"/>
              <w:jc w:val="both"/>
              <w:rPr>
                <w:rFonts w:ascii="Arial" w:hAnsi="Arial" w:cs="Arial"/>
                <w:sz w:val="22"/>
                <w:szCs w:val="22"/>
              </w:rPr>
            </w:pPr>
          </w:p>
          <w:p w:rsidR="004F0EA8" w:rsidRDefault="004F0EA8" w:rsidP="004F0EA8">
            <w:pPr>
              <w:autoSpaceDE w:val="0"/>
              <w:autoSpaceDN w:val="0"/>
              <w:adjustRightInd w:val="0"/>
              <w:jc w:val="both"/>
              <w:rPr>
                <w:rFonts w:ascii="Arial" w:hAnsi="Arial" w:cs="Arial"/>
                <w:sz w:val="22"/>
                <w:szCs w:val="22"/>
              </w:rPr>
            </w:pPr>
          </w:p>
          <w:p w:rsidR="004F0EA8" w:rsidRDefault="004F0EA8" w:rsidP="004F0EA8">
            <w:pPr>
              <w:autoSpaceDE w:val="0"/>
              <w:autoSpaceDN w:val="0"/>
              <w:adjustRightInd w:val="0"/>
              <w:jc w:val="both"/>
              <w:rPr>
                <w:rFonts w:ascii="Arial" w:hAnsi="Arial" w:cs="Arial"/>
                <w:sz w:val="22"/>
                <w:szCs w:val="22"/>
              </w:rPr>
            </w:pPr>
            <w:r>
              <w:rPr>
                <w:rFonts w:ascii="Arial" w:hAnsi="Arial" w:cs="Arial"/>
                <w:sz w:val="22"/>
                <w:szCs w:val="22"/>
              </w:rPr>
              <w:t>Établir la structure de Lewis de molécules simples.</w:t>
            </w:r>
          </w:p>
          <w:p w:rsidR="006C1EBF" w:rsidRDefault="006C1EBF" w:rsidP="004F0EA8">
            <w:pPr>
              <w:autoSpaceDE w:val="0"/>
              <w:autoSpaceDN w:val="0"/>
              <w:adjustRightInd w:val="0"/>
              <w:jc w:val="both"/>
              <w:rPr>
                <w:rFonts w:ascii="Arial" w:hAnsi="Arial" w:cs="Arial"/>
                <w:sz w:val="22"/>
                <w:szCs w:val="22"/>
              </w:rPr>
            </w:pPr>
          </w:p>
          <w:p w:rsidR="006C1EBF" w:rsidRDefault="006C1EBF" w:rsidP="004F0EA8">
            <w:pPr>
              <w:autoSpaceDE w:val="0"/>
              <w:autoSpaceDN w:val="0"/>
              <w:adjustRightInd w:val="0"/>
              <w:jc w:val="both"/>
              <w:rPr>
                <w:rFonts w:ascii="Arial" w:hAnsi="Arial" w:cs="Arial"/>
                <w:sz w:val="22"/>
                <w:szCs w:val="22"/>
              </w:rPr>
            </w:pPr>
          </w:p>
          <w:p w:rsidR="006C1EBF" w:rsidRDefault="006C1EBF" w:rsidP="004F0EA8">
            <w:pPr>
              <w:autoSpaceDE w:val="0"/>
              <w:autoSpaceDN w:val="0"/>
              <w:adjustRightInd w:val="0"/>
              <w:jc w:val="both"/>
              <w:rPr>
                <w:rFonts w:ascii="Arial" w:hAnsi="Arial" w:cs="Arial"/>
                <w:sz w:val="22"/>
                <w:szCs w:val="22"/>
              </w:rPr>
            </w:pPr>
          </w:p>
          <w:p w:rsidR="004F0EA8" w:rsidRDefault="004F0EA8" w:rsidP="004F0EA8">
            <w:pPr>
              <w:autoSpaceDE w:val="0"/>
              <w:autoSpaceDN w:val="0"/>
              <w:adjustRightInd w:val="0"/>
              <w:jc w:val="both"/>
              <w:rPr>
                <w:rFonts w:ascii="Arial" w:hAnsi="Arial" w:cs="Arial"/>
                <w:sz w:val="22"/>
                <w:szCs w:val="22"/>
              </w:rPr>
            </w:pPr>
            <w:r>
              <w:rPr>
                <w:rFonts w:ascii="Arial" w:hAnsi="Arial" w:cs="Arial"/>
                <w:sz w:val="22"/>
                <w:szCs w:val="22"/>
              </w:rPr>
              <w:t>Représenter l</w:t>
            </w:r>
            <w:r w:rsidR="006C1EBF">
              <w:rPr>
                <w:rFonts w:ascii="Arial" w:hAnsi="Arial" w:cs="Arial"/>
                <w:sz w:val="22"/>
                <w:szCs w:val="22"/>
              </w:rPr>
              <w:t xml:space="preserve">es structures courantes de type </w:t>
            </w:r>
            <w:proofErr w:type="spellStart"/>
            <w:r>
              <w:rPr>
                <w:rFonts w:ascii="Arial" w:hAnsi="Arial" w:cs="Arial"/>
                <w:sz w:val="22"/>
                <w:szCs w:val="22"/>
              </w:rPr>
              <w:t>AX</w:t>
            </w:r>
            <w:r>
              <w:rPr>
                <w:rFonts w:ascii="Arial" w:hAnsi="Arial" w:cs="Arial"/>
                <w:sz w:val="14"/>
                <w:szCs w:val="14"/>
              </w:rPr>
              <w:t>n</w:t>
            </w:r>
            <w:r>
              <w:rPr>
                <w:rFonts w:ascii="Arial" w:hAnsi="Arial" w:cs="Arial"/>
                <w:sz w:val="22"/>
                <w:szCs w:val="22"/>
              </w:rPr>
              <w:t>E</w:t>
            </w:r>
            <w:r>
              <w:rPr>
                <w:rFonts w:ascii="Arial" w:hAnsi="Arial" w:cs="Arial"/>
                <w:sz w:val="14"/>
                <w:szCs w:val="14"/>
              </w:rPr>
              <w:t>m</w:t>
            </w:r>
            <w:proofErr w:type="spellEnd"/>
            <w:r>
              <w:rPr>
                <w:rFonts w:ascii="Arial" w:hAnsi="Arial" w:cs="Arial"/>
                <w:sz w:val="14"/>
                <w:szCs w:val="14"/>
              </w:rPr>
              <w:t xml:space="preserve"> </w:t>
            </w:r>
            <w:r>
              <w:rPr>
                <w:rFonts w:ascii="Arial" w:hAnsi="Arial" w:cs="Arial"/>
                <w:sz w:val="22"/>
                <w:szCs w:val="22"/>
              </w:rPr>
              <w:t>avec n + m = 2 à 6</w:t>
            </w:r>
          </w:p>
          <w:p w:rsidR="004F0EA8" w:rsidRDefault="004F0EA8" w:rsidP="004F0EA8">
            <w:pPr>
              <w:autoSpaceDE w:val="0"/>
              <w:autoSpaceDN w:val="0"/>
              <w:adjustRightInd w:val="0"/>
              <w:jc w:val="both"/>
              <w:rPr>
                <w:rFonts w:ascii="Arial" w:hAnsi="Arial" w:cs="Arial"/>
                <w:sz w:val="22"/>
                <w:szCs w:val="22"/>
              </w:rPr>
            </w:pPr>
            <w:r>
              <w:rPr>
                <w:rFonts w:ascii="Arial" w:hAnsi="Arial" w:cs="Arial"/>
                <w:sz w:val="22"/>
                <w:szCs w:val="22"/>
              </w:rPr>
              <w:t>Commenter l’</w:t>
            </w:r>
            <w:r w:rsidR="006C1EBF">
              <w:rPr>
                <w:rFonts w:ascii="Arial" w:hAnsi="Arial" w:cs="Arial"/>
                <w:sz w:val="22"/>
                <w:szCs w:val="22"/>
              </w:rPr>
              <w:t xml:space="preserve">ordre de grandeur des longueurs </w:t>
            </w:r>
            <w:r>
              <w:rPr>
                <w:rFonts w:ascii="Arial" w:hAnsi="Arial" w:cs="Arial"/>
                <w:sz w:val="22"/>
                <w:szCs w:val="22"/>
              </w:rPr>
              <w:t>de liaison.</w:t>
            </w:r>
          </w:p>
          <w:p w:rsidR="004F0EA8" w:rsidRDefault="004F0EA8" w:rsidP="004F0EA8">
            <w:pPr>
              <w:autoSpaceDE w:val="0"/>
              <w:autoSpaceDN w:val="0"/>
              <w:adjustRightInd w:val="0"/>
              <w:jc w:val="both"/>
              <w:rPr>
                <w:rFonts w:ascii="Arial" w:hAnsi="Arial" w:cs="Arial"/>
                <w:sz w:val="22"/>
                <w:szCs w:val="22"/>
              </w:rPr>
            </w:pPr>
            <w:r>
              <w:rPr>
                <w:rFonts w:ascii="Arial" w:hAnsi="Arial" w:cs="Arial"/>
                <w:sz w:val="22"/>
                <w:szCs w:val="22"/>
              </w:rPr>
              <w:t>Comparer</w:t>
            </w:r>
            <w:r w:rsidR="006C1EBF">
              <w:rPr>
                <w:rFonts w:ascii="Arial" w:hAnsi="Arial" w:cs="Arial"/>
                <w:sz w:val="22"/>
                <w:szCs w:val="22"/>
              </w:rPr>
              <w:t xml:space="preserve"> les densités de probabilité de </w:t>
            </w:r>
            <w:r>
              <w:rPr>
                <w:rFonts w:ascii="Arial" w:hAnsi="Arial" w:cs="Arial"/>
                <w:sz w:val="22"/>
                <w:szCs w:val="22"/>
              </w:rPr>
              <w:t>présence et</w:t>
            </w:r>
            <w:r w:rsidR="006C1EBF">
              <w:rPr>
                <w:rFonts w:ascii="Arial" w:hAnsi="Arial" w:cs="Arial"/>
                <w:sz w:val="22"/>
                <w:szCs w:val="22"/>
              </w:rPr>
              <w:t xml:space="preserve"> les énergies dans les liaisons </w:t>
            </w:r>
            <w:r>
              <w:rPr>
                <w:rFonts w:ascii="Arial" w:hAnsi="Arial" w:cs="Arial"/>
                <w:sz w:val="22"/>
                <w:szCs w:val="22"/>
              </w:rPr>
              <w:t>sigma et pi.</w:t>
            </w:r>
          </w:p>
          <w:p w:rsidR="00F71E41" w:rsidRDefault="00F71E41" w:rsidP="004F0EA8">
            <w:pPr>
              <w:autoSpaceDE w:val="0"/>
              <w:autoSpaceDN w:val="0"/>
              <w:adjustRightInd w:val="0"/>
              <w:jc w:val="both"/>
              <w:rPr>
                <w:rFonts w:ascii="Arial" w:hAnsi="Arial" w:cs="Arial"/>
                <w:sz w:val="22"/>
                <w:szCs w:val="22"/>
              </w:rPr>
            </w:pPr>
          </w:p>
          <w:p w:rsidR="00DC40D7" w:rsidRPr="00D973EA" w:rsidRDefault="004F0EA8" w:rsidP="006C1EBF">
            <w:pPr>
              <w:autoSpaceDE w:val="0"/>
              <w:autoSpaceDN w:val="0"/>
              <w:adjustRightInd w:val="0"/>
              <w:jc w:val="both"/>
              <w:rPr>
                <w:rFonts w:ascii="Arial" w:hAnsi="Arial" w:cs="Arial"/>
                <w:sz w:val="22"/>
                <w:szCs w:val="22"/>
              </w:rPr>
            </w:pPr>
            <w:r>
              <w:rPr>
                <w:rFonts w:ascii="Arial" w:hAnsi="Arial" w:cs="Arial"/>
                <w:sz w:val="22"/>
                <w:szCs w:val="22"/>
              </w:rPr>
              <w:t>Déterminer</w:t>
            </w:r>
            <w:r w:rsidR="006C1EBF">
              <w:rPr>
                <w:rFonts w:ascii="Arial" w:hAnsi="Arial" w:cs="Arial"/>
                <w:sz w:val="22"/>
                <w:szCs w:val="22"/>
              </w:rPr>
              <w:t xml:space="preserve"> si une molécule est polaire ou </w:t>
            </w:r>
            <w:r>
              <w:rPr>
                <w:rFonts w:ascii="Arial" w:hAnsi="Arial" w:cs="Arial"/>
                <w:sz w:val="22"/>
                <w:szCs w:val="22"/>
              </w:rPr>
              <w:t>apolaire.</w:t>
            </w:r>
          </w:p>
        </w:tc>
      </w:tr>
      <w:tr w:rsidR="000C69ED" w:rsidRPr="00D973EA" w:rsidTr="00444E8C">
        <w:tc>
          <w:tcPr>
            <w:tcW w:w="5271" w:type="dxa"/>
            <w:shd w:val="clear" w:color="auto" w:fill="auto"/>
          </w:tcPr>
          <w:p w:rsidR="003E7461" w:rsidRDefault="003E7461" w:rsidP="00070F09">
            <w:pPr>
              <w:autoSpaceDE w:val="0"/>
              <w:autoSpaceDN w:val="0"/>
              <w:adjustRightInd w:val="0"/>
              <w:jc w:val="both"/>
              <w:rPr>
                <w:rFonts w:ascii="Arial" w:hAnsi="Arial" w:cs="Arial"/>
                <w:b/>
                <w:bCs/>
                <w:sz w:val="22"/>
                <w:szCs w:val="22"/>
              </w:rPr>
            </w:pPr>
            <w:r>
              <w:rPr>
                <w:rFonts w:ascii="Arial" w:hAnsi="Arial" w:cs="Arial"/>
                <w:b/>
                <w:bCs/>
                <w:sz w:val="22"/>
                <w:szCs w:val="22"/>
              </w:rPr>
              <w:t>4. Délocalisation électronique et aromaticité</w:t>
            </w:r>
          </w:p>
          <w:p w:rsidR="00A37A23" w:rsidRDefault="00A37A23" w:rsidP="00070F09">
            <w:pPr>
              <w:autoSpaceDE w:val="0"/>
              <w:autoSpaceDN w:val="0"/>
              <w:adjustRightInd w:val="0"/>
              <w:jc w:val="both"/>
              <w:rPr>
                <w:rFonts w:ascii="Arial" w:hAnsi="Arial" w:cs="Arial"/>
                <w:sz w:val="22"/>
                <w:szCs w:val="22"/>
              </w:rPr>
            </w:pPr>
          </w:p>
          <w:p w:rsidR="003E7461" w:rsidRDefault="003E7461" w:rsidP="00070F09">
            <w:pPr>
              <w:autoSpaceDE w:val="0"/>
              <w:autoSpaceDN w:val="0"/>
              <w:adjustRightInd w:val="0"/>
              <w:jc w:val="both"/>
              <w:rPr>
                <w:rFonts w:ascii="Arial" w:hAnsi="Arial" w:cs="Arial"/>
                <w:sz w:val="22"/>
                <w:szCs w:val="22"/>
              </w:rPr>
            </w:pPr>
            <w:r>
              <w:rPr>
                <w:rFonts w:ascii="Arial" w:hAnsi="Arial" w:cs="Arial"/>
                <w:sz w:val="22"/>
                <w:szCs w:val="22"/>
              </w:rPr>
              <w:t>Mésomérie.</w:t>
            </w:r>
          </w:p>
          <w:p w:rsidR="003E7461" w:rsidRDefault="003E7461" w:rsidP="00070F09">
            <w:pPr>
              <w:autoSpaceDE w:val="0"/>
              <w:autoSpaceDN w:val="0"/>
              <w:adjustRightInd w:val="0"/>
              <w:jc w:val="both"/>
              <w:rPr>
                <w:rFonts w:ascii="Arial" w:hAnsi="Arial" w:cs="Arial"/>
                <w:sz w:val="22"/>
                <w:szCs w:val="22"/>
              </w:rPr>
            </w:pPr>
            <w:r>
              <w:rPr>
                <w:rFonts w:ascii="Arial" w:hAnsi="Arial" w:cs="Arial"/>
                <w:sz w:val="22"/>
                <w:szCs w:val="22"/>
              </w:rPr>
              <w:t>Conjugaison et conséquences structurales.</w:t>
            </w:r>
          </w:p>
          <w:p w:rsidR="00A37A23" w:rsidRDefault="00A37A23" w:rsidP="00070F09">
            <w:pPr>
              <w:autoSpaceDE w:val="0"/>
              <w:autoSpaceDN w:val="0"/>
              <w:adjustRightInd w:val="0"/>
              <w:jc w:val="both"/>
              <w:rPr>
                <w:rFonts w:ascii="Arial" w:hAnsi="Arial" w:cs="Arial"/>
                <w:sz w:val="22"/>
                <w:szCs w:val="22"/>
              </w:rPr>
            </w:pPr>
          </w:p>
          <w:p w:rsidR="000C69ED" w:rsidRPr="00D973EA" w:rsidRDefault="003E7461" w:rsidP="00A37A23">
            <w:pPr>
              <w:autoSpaceDE w:val="0"/>
              <w:autoSpaceDN w:val="0"/>
              <w:adjustRightInd w:val="0"/>
              <w:jc w:val="both"/>
              <w:rPr>
                <w:rFonts w:ascii="Arial" w:hAnsi="Arial" w:cs="Arial"/>
                <w:sz w:val="22"/>
                <w:szCs w:val="22"/>
              </w:rPr>
            </w:pPr>
            <w:r>
              <w:rPr>
                <w:rFonts w:ascii="Arial" w:hAnsi="Arial" w:cs="Arial"/>
                <w:sz w:val="22"/>
                <w:szCs w:val="22"/>
              </w:rPr>
              <w:t>A</w:t>
            </w:r>
            <w:r w:rsidR="00A37A23">
              <w:rPr>
                <w:rFonts w:ascii="Arial" w:hAnsi="Arial" w:cs="Arial"/>
                <w:sz w:val="22"/>
                <w:szCs w:val="22"/>
              </w:rPr>
              <w:t xml:space="preserve">romaticité ; critère de </w:t>
            </w:r>
            <w:proofErr w:type="spellStart"/>
            <w:r w:rsidR="00A37A23">
              <w:rPr>
                <w:rFonts w:ascii="Arial" w:hAnsi="Arial" w:cs="Arial"/>
                <w:sz w:val="22"/>
                <w:szCs w:val="22"/>
              </w:rPr>
              <w:t>Hückel</w:t>
            </w:r>
            <w:proofErr w:type="spellEnd"/>
            <w:r w:rsidR="00A37A23">
              <w:rPr>
                <w:rFonts w:ascii="Arial" w:hAnsi="Arial" w:cs="Arial"/>
                <w:sz w:val="22"/>
                <w:szCs w:val="22"/>
              </w:rPr>
              <w:t>.</w:t>
            </w:r>
          </w:p>
        </w:tc>
        <w:tc>
          <w:tcPr>
            <w:tcW w:w="5291" w:type="dxa"/>
            <w:shd w:val="clear" w:color="auto" w:fill="auto"/>
          </w:tcPr>
          <w:p w:rsidR="00A37A23" w:rsidRDefault="00A37A23" w:rsidP="00A37A23">
            <w:pPr>
              <w:autoSpaceDE w:val="0"/>
              <w:autoSpaceDN w:val="0"/>
              <w:adjustRightInd w:val="0"/>
              <w:jc w:val="both"/>
              <w:rPr>
                <w:rFonts w:ascii="Arial" w:hAnsi="Arial" w:cs="Arial"/>
                <w:sz w:val="22"/>
                <w:szCs w:val="22"/>
              </w:rPr>
            </w:pPr>
          </w:p>
          <w:p w:rsidR="00A37A23" w:rsidRDefault="00A37A23" w:rsidP="00A37A23">
            <w:pPr>
              <w:autoSpaceDE w:val="0"/>
              <w:autoSpaceDN w:val="0"/>
              <w:adjustRightInd w:val="0"/>
              <w:jc w:val="both"/>
              <w:rPr>
                <w:rFonts w:ascii="Arial" w:hAnsi="Arial" w:cs="Arial"/>
                <w:sz w:val="22"/>
                <w:szCs w:val="22"/>
              </w:rPr>
            </w:pPr>
          </w:p>
          <w:p w:rsidR="00A37A23" w:rsidRDefault="00A37A23" w:rsidP="00A37A23">
            <w:pPr>
              <w:autoSpaceDE w:val="0"/>
              <w:autoSpaceDN w:val="0"/>
              <w:adjustRightInd w:val="0"/>
              <w:jc w:val="both"/>
              <w:rPr>
                <w:rFonts w:ascii="Arial" w:hAnsi="Arial" w:cs="Arial"/>
                <w:sz w:val="22"/>
                <w:szCs w:val="22"/>
              </w:rPr>
            </w:pPr>
            <w:r>
              <w:rPr>
                <w:rFonts w:ascii="Arial" w:hAnsi="Arial" w:cs="Arial"/>
                <w:sz w:val="22"/>
                <w:szCs w:val="22"/>
              </w:rPr>
              <w:t>Écrire les formules résonnantes d’une molécule.</w:t>
            </w:r>
          </w:p>
          <w:p w:rsidR="00A37A23" w:rsidRDefault="00A37A23" w:rsidP="00A37A23">
            <w:pPr>
              <w:autoSpaceDE w:val="0"/>
              <w:autoSpaceDN w:val="0"/>
              <w:adjustRightInd w:val="0"/>
              <w:jc w:val="both"/>
              <w:rPr>
                <w:rFonts w:ascii="Arial" w:hAnsi="Arial" w:cs="Arial"/>
                <w:sz w:val="22"/>
                <w:szCs w:val="22"/>
              </w:rPr>
            </w:pPr>
          </w:p>
          <w:p w:rsidR="000C69ED" w:rsidRPr="00D973EA" w:rsidRDefault="00A37A23" w:rsidP="00A37A23">
            <w:pPr>
              <w:autoSpaceDE w:val="0"/>
              <w:autoSpaceDN w:val="0"/>
              <w:adjustRightInd w:val="0"/>
              <w:jc w:val="both"/>
              <w:rPr>
                <w:rFonts w:ascii="Arial" w:hAnsi="Arial" w:cs="Arial"/>
                <w:sz w:val="22"/>
                <w:szCs w:val="22"/>
              </w:rPr>
            </w:pPr>
            <w:r>
              <w:rPr>
                <w:rFonts w:ascii="Arial" w:hAnsi="Arial" w:cs="Arial"/>
                <w:sz w:val="22"/>
                <w:szCs w:val="22"/>
              </w:rPr>
              <w:t>Utiliser la mésomérie et la conjugaison pour interpréter la géométrie et la réactivité</w:t>
            </w:r>
          </w:p>
        </w:tc>
      </w:tr>
      <w:tr w:rsidR="003E7461" w:rsidRPr="00D973EA" w:rsidTr="00444E8C">
        <w:tc>
          <w:tcPr>
            <w:tcW w:w="5271" w:type="dxa"/>
            <w:shd w:val="clear" w:color="auto" w:fill="auto"/>
          </w:tcPr>
          <w:p w:rsidR="003E7461" w:rsidRDefault="003E7461" w:rsidP="00070F09">
            <w:pPr>
              <w:autoSpaceDE w:val="0"/>
              <w:autoSpaceDN w:val="0"/>
              <w:adjustRightInd w:val="0"/>
              <w:jc w:val="both"/>
              <w:rPr>
                <w:rFonts w:ascii="Arial" w:hAnsi="Arial" w:cs="Arial"/>
                <w:b/>
                <w:bCs/>
                <w:sz w:val="22"/>
                <w:szCs w:val="22"/>
              </w:rPr>
            </w:pPr>
            <w:r>
              <w:rPr>
                <w:rFonts w:ascii="Arial" w:hAnsi="Arial" w:cs="Arial"/>
                <w:b/>
                <w:bCs/>
                <w:sz w:val="22"/>
                <w:szCs w:val="22"/>
              </w:rPr>
              <w:t>5. Interactions de faible énergie</w:t>
            </w:r>
          </w:p>
          <w:p w:rsidR="001A390B" w:rsidRDefault="001A390B" w:rsidP="00070F09">
            <w:pPr>
              <w:autoSpaceDE w:val="0"/>
              <w:autoSpaceDN w:val="0"/>
              <w:adjustRightInd w:val="0"/>
              <w:jc w:val="both"/>
              <w:rPr>
                <w:rFonts w:ascii="Arial" w:hAnsi="Arial" w:cs="Arial"/>
                <w:sz w:val="22"/>
                <w:szCs w:val="22"/>
              </w:rPr>
            </w:pPr>
          </w:p>
          <w:p w:rsidR="003E7461" w:rsidRDefault="003E7461" w:rsidP="00070F09">
            <w:pPr>
              <w:autoSpaceDE w:val="0"/>
              <w:autoSpaceDN w:val="0"/>
              <w:adjustRightInd w:val="0"/>
              <w:jc w:val="both"/>
              <w:rPr>
                <w:rFonts w:ascii="Arial" w:hAnsi="Arial" w:cs="Arial"/>
                <w:sz w:val="22"/>
                <w:szCs w:val="22"/>
              </w:rPr>
            </w:pPr>
            <w:r>
              <w:rPr>
                <w:rFonts w:ascii="Arial" w:hAnsi="Arial" w:cs="Arial"/>
                <w:sz w:val="22"/>
                <w:szCs w:val="22"/>
              </w:rPr>
              <w:t xml:space="preserve">Interaction de Van der </w:t>
            </w:r>
            <w:proofErr w:type="spellStart"/>
            <w:r>
              <w:rPr>
                <w:rFonts w:ascii="Arial" w:hAnsi="Arial" w:cs="Arial"/>
                <w:sz w:val="22"/>
                <w:szCs w:val="22"/>
              </w:rPr>
              <w:t>Waals</w:t>
            </w:r>
            <w:proofErr w:type="spellEnd"/>
            <w:r>
              <w:rPr>
                <w:rFonts w:ascii="Arial" w:hAnsi="Arial" w:cs="Arial"/>
                <w:sz w:val="22"/>
                <w:szCs w:val="22"/>
              </w:rPr>
              <w:t>.</w:t>
            </w:r>
          </w:p>
          <w:p w:rsidR="003E7461" w:rsidRPr="001A390B" w:rsidRDefault="003E7461" w:rsidP="00070F09">
            <w:pPr>
              <w:autoSpaceDE w:val="0"/>
              <w:autoSpaceDN w:val="0"/>
              <w:adjustRightInd w:val="0"/>
              <w:jc w:val="both"/>
              <w:rPr>
                <w:rFonts w:ascii="Arial" w:hAnsi="Arial" w:cs="Arial"/>
                <w:sz w:val="22"/>
                <w:szCs w:val="22"/>
              </w:rPr>
            </w:pPr>
            <w:r>
              <w:rPr>
                <w:rFonts w:ascii="Arial" w:hAnsi="Arial" w:cs="Arial"/>
                <w:sz w:val="22"/>
                <w:szCs w:val="22"/>
              </w:rPr>
              <w:t>L</w:t>
            </w:r>
            <w:r w:rsidR="001A390B">
              <w:rPr>
                <w:rFonts w:ascii="Arial" w:hAnsi="Arial" w:cs="Arial"/>
                <w:sz w:val="22"/>
                <w:szCs w:val="22"/>
              </w:rPr>
              <w:t>iaison hydrogène ; directivité.</w:t>
            </w:r>
          </w:p>
        </w:tc>
        <w:tc>
          <w:tcPr>
            <w:tcW w:w="5291" w:type="dxa"/>
            <w:shd w:val="clear" w:color="auto" w:fill="auto"/>
          </w:tcPr>
          <w:p w:rsidR="001A390B" w:rsidRDefault="001A390B" w:rsidP="001A390B">
            <w:pPr>
              <w:autoSpaceDE w:val="0"/>
              <w:autoSpaceDN w:val="0"/>
              <w:adjustRightInd w:val="0"/>
              <w:jc w:val="both"/>
              <w:rPr>
                <w:rFonts w:ascii="Arial" w:hAnsi="Arial" w:cs="Arial"/>
                <w:sz w:val="22"/>
                <w:szCs w:val="22"/>
              </w:rPr>
            </w:pPr>
          </w:p>
          <w:p w:rsidR="001A390B" w:rsidRDefault="001A390B" w:rsidP="001A390B">
            <w:pPr>
              <w:autoSpaceDE w:val="0"/>
              <w:autoSpaceDN w:val="0"/>
              <w:adjustRightInd w:val="0"/>
              <w:jc w:val="both"/>
              <w:rPr>
                <w:rFonts w:ascii="Arial" w:hAnsi="Arial" w:cs="Arial"/>
                <w:sz w:val="22"/>
                <w:szCs w:val="22"/>
              </w:rPr>
            </w:pPr>
          </w:p>
          <w:p w:rsidR="001A390B" w:rsidRDefault="001A390B" w:rsidP="001A390B">
            <w:pPr>
              <w:autoSpaceDE w:val="0"/>
              <w:autoSpaceDN w:val="0"/>
              <w:adjustRightInd w:val="0"/>
              <w:jc w:val="both"/>
              <w:rPr>
                <w:rFonts w:ascii="Arial" w:hAnsi="Arial" w:cs="Arial"/>
                <w:sz w:val="22"/>
                <w:szCs w:val="22"/>
              </w:rPr>
            </w:pPr>
            <w:r>
              <w:rPr>
                <w:rFonts w:ascii="Arial" w:hAnsi="Arial" w:cs="Arial"/>
                <w:sz w:val="22"/>
                <w:szCs w:val="22"/>
              </w:rPr>
              <w:t xml:space="preserve">Comparer les ordres de grandeurs des énergies mises en jeu (liaison covalente, liaison hydrogène, liaison de Van der </w:t>
            </w:r>
            <w:proofErr w:type="spellStart"/>
            <w:r>
              <w:rPr>
                <w:rFonts w:ascii="Arial" w:hAnsi="Arial" w:cs="Arial"/>
                <w:sz w:val="22"/>
                <w:szCs w:val="22"/>
              </w:rPr>
              <w:t>Waals</w:t>
            </w:r>
            <w:proofErr w:type="spellEnd"/>
            <w:r>
              <w:rPr>
                <w:rFonts w:ascii="Arial" w:hAnsi="Arial" w:cs="Arial"/>
                <w:sz w:val="22"/>
                <w:szCs w:val="22"/>
              </w:rPr>
              <w:t>).</w:t>
            </w:r>
          </w:p>
          <w:p w:rsidR="003E7461" w:rsidRPr="00D973EA" w:rsidRDefault="001A390B" w:rsidP="001A390B">
            <w:pPr>
              <w:autoSpaceDE w:val="0"/>
              <w:autoSpaceDN w:val="0"/>
              <w:adjustRightInd w:val="0"/>
              <w:jc w:val="both"/>
              <w:rPr>
                <w:rFonts w:ascii="Arial" w:hAnsi="Arial" w:cs="Arial"/>
                <w:sz w:val="22"/>
                <w:szCs w:val="22"/>
              </w:rPr>
            </w:pPr>
            <w:r>
              <w:rPr>
                <w:rFonts w:ascii="Arial" w:hAnsi="Arial" w:cs="Arial"/>
                <w:b/>
                <w:bCs/>
                <w:sz w:val="22"/>
                <w:szCs w:val="22"/>
              </w:rPr>
              <w:t xml:space="preserve">Approche documentaire </w:t>
            </w:r>
            <w:r>
              <w:rPr>
                <w:rFonts w:ascii="Arial" w:hAnsi="Arial" w:cs="Arial"/>
                <w:sz w:val="22"/>
                <w:szCs w:val="22"/>
              </w:rPr>
              <w:t>: mettre en évidence l’importance des interactions de faible énergie pour la structure tridimensionnelle des molécules ou des systèmes biologiques</w:t>
            </w:r>
          </w:p>
        </w:tc>
      </w:tr>
    </w:tbl>
    <w:p w:rsidR="00AF4525" w:rsidRPr="00D973EA" w:rsidRDefault="00AF4525">
      <w:pPr>
        <w:jc w:val="both"/>
        <w:rPr>
          <w:sz w:val="22"/>
          <w:szCs w:val="22"/>
        </w:rPr>
      </w:pPr>
    </w:p>
    <w:p w:rsidR="00201E3E" w:rsidRDefault="00201E3E" w:rsidP="00E62290">
      <w:pPr>
        <w:jc w:val="both"/>
        <w:rPr>
          <w:rFonts w:ascii="Arial" w:hAnsi="Arial" w:cs="Arial"/>
          <w:sz w:val="22"/>
          <w:szCs w:val="22"/>
        </w:rPr>
      </w:pPr>
    </w:p>
    <w:p w:rsidR="00201E3E" w:rsidRDefault="00201E3E" w:rsidP="00201E3E">
      <w:pPr>
        <w:numPr>
          <w:ilvl w:val="0"/>
          <w:numId w:val="25"/>
        </w:numPr>
        <w:ind w:left="357" w:hanging="357"/>
        <w:jc w:val="both"/>
        <w:rPr>
          <w:rFonts w:ascii="Arial" w:hAnsi="Arial" w:cs="Arial"/>
          <w:b/>
          <w:bCs/>
          <w:color w:val="3333FF"/>
          <w:sz w:val="36"/>
          <w:szCs w:val="36"/>
        </w:rPr>
      </w:pPr>
      <w:r>
        <w:rPr>
          <w:rFonts w:ascii="Arial" w:hAnsi="Arial" w:cs="Arial"/>
          <w:b/>
          <w:bCs/>
          <w:color w:val="3333FF"/>
          <w:sz w:val="36"/>
          <w:szCs w:val="36"/>
        </w:rPr>
        <w:t>OPTIQUE GEOMETRIQUE</w:t>
      </w:r>
    </w:p>
    <w:p w:rsidR="00201E3E" w:rsidRDefault="00201E3E" w:rsidP="00E62290">
      <w:pPr>
        <w:jc w:val="both"/>
        <w:rPr>
          <w:rFonts w:ascii="Arial" w:hAnsi="Arial" w:cs="Arial"/>
          <w:sz w:val="22"/>
          <w:szCs w:val="22"/>
        </w:rPr>
      </w:pPr>
    </w:p>
    <w:p w:rsidR="00DB7D19" w:rsidRPr="00D973EA" w:rsidRDefault="00DB7D19" w:rsidP="00E6229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6"/>
        <w:gridCol w:w="5156"/>
      </w:tblGrid>
      <w:tr w:rsidR="00AF4525" w:rsidRPr="00D973EA" w:rsidTr="00272E5D">
        <w:tc>
          <w:tcPr>
            <w:tcW w:w="5406" w:type="dxa"/>
            <w:shd w:val="clear" w:color="auto" w:fill="auto"/>
          </w:tcPr>
          <w:p w:rsidR="00AF4525" w:rsidRPr="00D973EA" w:rsidRDefault="000E0394" w:rsidP="005A7796">
            <w:pPr>
              <w:pStyle w:val="Titre1"/>
              <w:jc w:val="center"/>
              <w:rPr>
                <w:rFonts w:ascii="Arial" w:hAnsi="Arial" w:cs="Arial"/>
                <w:szCs w:val="22"/>
              </w:rPr>
            </w:pPr>
            <w:r>
              <w:rPr>
                <w:rFonts w:ascii="Arial" w:hAnsi="Arial" w:cs="Arial"/>
                <w:szCs w:val="22"/>
              </w:rPr>
              <w:t>Notions</w:t>
            </w:r>
          </w:p>
        </w:tc>
        <w:tc>
          <w:tcPr>
            <w:tcW w:w="5156" w:type="dxa"/>
            <w:shd w:val="clear" w:color="auto" w:fill="auto"/>
          </w:tcPr>
          <w:p w:rsidR="00AF4525" w:rsidRPr="00D973EA" w:rsidRDefault="00E7524A" w:rsidP="005A7796">
            <w:pPr>
              <w:jc w:val="center"/>
              <w:rPr>
                <w:rFonts w:ascii="Arial" w:hAnsi="Arial" w:cs="Arial"/>
                <w:b/>
                <w:sz w:val="22"/>
                <w:szCs w:val="22"/>
              </w:rPr>
            </w:pPr>
            <w:r w:rsidRPr="00D973EA">
              <w:rPr>
                <w:rFonts w:ascii="Arial" w:hAnsi="Arial" w:cs="Arial"/>
                <w:b/>
                <w:sz w:val="22"/>
                <w:szCs w:val="22"/>
              </w:rPr>
              <w:t>Capacités exigibles</w:t>
            </w:r>
          </w:p>
        </w:tc>
      </w:tr>
      <w:tr w:rsidR="00AF4525" w:rsidRPr="00D973EA" w:rsidTr="00272E5D">
        <w:tc>
          <w:tcPr>
            <w:tcW w:w="5406" w:type="dxa"/>
            <w:shd w:val="clear" w:color="auto" w:fill="auto"/>
          </w:tcPr>
          <w:p w:rsidR="000E0394" w:rsidRPr="000E0394" w:rsidRDefault="000E0394" w:rsidP="00272E5D">
            <w:pPr>
              <w:autoSpaceDE w:val="0"/>
              <w:autoSpaceDN w:val="0"/>
              <w:adjustRightInd w:val="0"/>
              <w:jc w:val="both"/>
              <w:rPr>
                <w:rFonts w:ascii="Arial" w:hAnsi="Arial" w:cs="Arial"/>
                <w:b/>
                <w:bCs/>
                <w:sz w:val="22"/>
                <w:szCs w:val="22"/>
              </w:rPr>
            </w:pPr>
            <w:r w:rsidRPr="000E0394">
              <w:rPr>
                <w:rFonts w:ascii="Arial" w:hAnsi="Arial" w:cs="Arial"/>
                <w:b/>
                <w:bCs/>
                <w:sz w:val="22"/>
                <w:szCs w:val="22"/>
              </w:rPr>
              <w:t>1. Lois de Descartes</w:t>
            </w:r>
          </w:p>
          <w:p w:rsidR="00272E5D" w:rsidRDefault="00272E5D" w:rsidP="00272E5D">
            <w:pPr>
              <w:autoSpaceDE w:val="0"/>
              <w:autoSpaceDN w:val="0"/>
              <w:adjustRightInd w:val="0"/>
              <w:jc w:val="both"/>
              <w:rPr>
                <w:rFonts w:ascii="Arial" w:hAnsi="Arial" w:cs="Arial"/>
                <w:sz w:val="22"/>
                <w:szCs w:val="22"/>
              </w:rPr>
            </w:pPr>
          </w:p>
          <w:p w:rsidR="000E0394" w:rsidRPr="000E0394" w:rsidRDefault="000E0394" w:rsidP="00272E5D">
            <w:pPr>
              <w:autoSpaceDE w:val="0"/>
              <w:autoSpaceDN w:val="0"/>
              <w:adjustRightInd w:val="0"/>
              <w:jc w:val="both"/>
              <w:rPr>
                <w:rFonts w:ascii="Arial" w:hAnsi="Arial" w:cs="Arial"/>
                <w:sz w:val="22"/>
                <w:szCs w:val="22"/>
              </w:rPr>
            </w:pPr>
            <w:r w:rsidRPr="000E0394">
              <w:rPr>
                <w:rFonts w:ascii="Arial" w:hAnsi="Arial" w:cs="Arial"/>
                <w:sz w:val="22"/>
                <w:szCs w:val="22"/>
              </w:rPr>
              <w:t>Propagation de la lumière dans un milieu</w:t>
            </w:r>
            <w:r w:rsidR="00A24737">
              <w:rPr>
                <w:rFonts w:ascii="Arial" w:hAnsi="Arial" w:cs="Arial"/>
                <w:sz w:val="22"/>
                <w:szCs w:val="22"/>
              </w:rPr>
              <w:t xml:space="preserve"> </w:t>
            </w:r>
            <w:r w:rsidRPr="000E0394">
              <w:rPr>
                <w:rFonts w:ascii="Arial" w:hAnsi="Arial" w:cs="Arial"/>
                <w:sz w:val="22"/>
                <w:szCs w:val="22"/>
              </w:rPr>
              <w:t>transparent, homogène et isotrope.</w:t>
            </w:r>
          </w:p>
          <w:p w:rsidR="000E0394" w:rsidRPr="000E0394" w:rsidRDefault="000E0394" w:rsidP="00272E5D">
            <w:pPr>
              <w:autoSpaceDE w:val="0"/>
              <w:autoSpaceDN w:val="0"/>
              <w:adjustRightInd w:val="0"/>
              <w:jc w:val="both"/>
              <w:rPr>
                <w:rFonts w:ascii="Arial" w:hAnsi="Arial" w:cs="Arial"/>
                <w:sz w:val="22"/>
                <w:szCs w:val="22"/>
              </w:rPr>
            </w:pPr>
            <w:r w:rsidRPr="000E0394">
              <w:rPr>
                <w:rFonts w:ascii="Arial" w:hAnsi="Arial" w:cs="Arial"/>
                <w:sz w:val="22"/>
                <w:szCs w:val="22"/>
              </w:rPr>
              <w:t>Indice optique.</w:t>
            </w:r>
          </w:p>
          <w:p w:rsidR="00A24737" w:rsidRDefault="00A24737" w:rsidP="00272E5D">
            <w:pPr>
              <w:autoSpaceDE w:val="0"/>
              <w:autoSpaceDN w:val="0"/>
              <w:adjustRightInd w:val="0"/>
              <w:jc w:val="both"/>
              <w:rPr>
                <w:rFonts w:ascii="Arial" w:hAnsi="Arial" w:cs="Arial"/>
                <w:sz w:val="22"/>
                <w:szCs w:val="22"/>
              </w:rPr>
            </w:pPr>
          </w:p>
          <w:p w:rsidR="000E0394" w:rsidRPr="000E0394" w:rsidRDefault="000E0394" w:rsidP="00272E5D">
            <w:pPr>
              <w:autoSpaceDE w:val="0"/>
              <w:autoSpaceDN w:val="0"/>
              <w:adjustRightInd w:val="0"/>
              <w:jc w:val="both"/>
              <w:rPr>
                <w:rFonts w:ascii="Arial" w:hAnsi="Arial" w:cs="Arial"/>
                <w:sz w:val="22"/>
                <w:szCs w:val="22"/>
              </w:rPr>
            </w:pPr>
            <w:r w:rsidRPr="000E0394">
              <w:rPr>
                <w:rFonts w:ascii="Arial" w:hAnsi="Arial" w:cs="Arial"/>
                <w:sz w:val="22"/>
                <w:szCs w:val="22"/>
              </w:rPr>
              <w:t>Notion de rayon lumineux.</w:t>
            </w:r>
          </w:p>
          <w:p w:rsidR="00A24737" w:rsidRDefault="00A24737" w:rsidP="00272E5D">
            <w:pPr>
              <w:autoSpaceDE w:val="0"/>
              <w:autoSpaceDN w:val="0"/>
              <w:adjustRightInd w:val="0"/>
              <w:jc w:val="both"/>
              <w:rPr>
                <w:rFonts w:ascii="Arial" w:hAnsi="Arial" w:cs="Arial"/>
                <w:sz w:val="22"/>
                <w:szCs w:val="22"/>
              </w:rPr>
            </w:pPr>
          </w:p>
          <w:p w:rsidR="000E0394" w:rsidRPr="000E0394" w:rsidRDefault="000E0394" w:rsidP="00272E5D">
            <w:pPr>
              <w:autoSpaceDE w:val="0"/>
              <w:autoSpaceDN w:val="0"/>
              <w:adjustRightInd w:val="0"/>
              <w:jc w:val="both"/>
              <w:rPr>
                <w:rFonts w:ascii="Arial" w:hAnsi="Arial" w:cs="Arial"/>
                <w:sz w:val="22"/>
                <w:szCs w:val="22"/>
              </w:rPr>
            </w:pPr>
            <w:r w:rsidRPr="000E0394">
              <w:rPr>
                <w:rFonts w:ascii="Arial" w:hAnsi="Arial" w:cs="Arial"/>
                <w:sz w:val="22"/>
                <w:szCs w:val="22"/>
              </w:rPr>
              <w:t>Lois de Descartes pour la réflexion et la</w:t>
            </w:r>
          </w:p>
          <w:p w:rsidR="000E0394" w:rsidRPr="000E0394" w:rsidRDefault="000E0394" w:rsidP="00272E5D">
            <w:pPr>
              <w:autoSpaceDE w:val="0"/>
              <w:autoSpaceDN w:val="0"/>
              <w:adjustRightInd w:val="0"/>
              <w:jc w:val="both"/>
              <w:rPr>
                <w:rFonts w:ascii="Arial" w:hAnsi="Arial" w:cs="Arial"/>
                <w:sz w:val="22"/>
                <w:szCs w:val="22"/>
              </w:rPr>
            </w:pPr>
            <w:r w:rsidRPr="000E0394">
              <w:rPr>
                <w:rFonts w:ascii="Arial" w:hAnsi="Arial" w:cs="Arial"/>
                <w:sz w:val="22"/>
                <w:szCs w:val="22"/>
              </w:rPr>
              <w:t>réfraction.</w:t>
            </w:r>
          </w:p>
          <w:p w:rsidR="00AF4525" w:rsidRPr="00272E5D" w:rsidRDefault="000E0394" w:rsidP="00272E5D">
            <w:pPr>
              <w:autoSpaceDE w:val="0"/>
              <w:autoSpaceDN w:val="0"/>
              <w:adjustRightInd w:val="0"/>
              <w:jc w:val="both"/>
              <w:rPr>
                <w:rFonts w:ascii="Arial" w:hAnsi="Arial" w:cs="Arial"/>
                <w:sz w:val="22"/>
                <w:szCs w:val="22"/>
              </w:rPr>
            </w:pPr>
            <w:r w:rsidRPr="000E0394">
              <w:rPr>
                <w:rFonts w:ascii="Arial" w:hAnsi="Arial" w:cs="Arial"/>
                <w:sz w:val="22"/>
                <w:szCs w:val="22"/>
              </w:rPr>
              <w:t>Miroir plan ; stigmatisme et aplanétisme.</w:t>
            </w:r>
          </w:p>
        </w:tc>
        <w:tc>
          <w:tcPr>
            <w:tcW w:w="5156" w:type="dxa"/>
            <w:shd w:val="clear" w:color="auto" w:fill="auto"/>
          </w:tcPr>
          <w:p w:rsidR="00A24737" w:rsidRDefault="00A24737" w:rsidP="00A24737">
            <w:pPr>
              <w:autoSpaceDE w:val="0"/>
              <w:autoSpaceDN w:val="0"/>
              <w:adjustRightInd w:val="0"/>
              <w:jc w:val="both"/>
              <w:rPr>
                <w:rFonts w:ascii="Arial" w:hAnsi="Arial" w:cs="Arial"/>
                <w:sz w:val="22"/>
                <w:szCs w:val="22"/>
              </w:rPr>
            </w:pPr>
          </w:p>
          <w:p w:rsidR="00A24737" w:rsidRDefault="00A24737" w:rsidP="00A24737">
            <w:pPr>
              <w:autoSpaceDE w:val="0"/>
              <w:autoSpaceDN w:val="0"/>
              <w:adjustRightInd w:val="0"/>
              <w:jc w:val="both"/>
              <w:rPr>
                <w:rFonts w:ascii="Arial" w:hAnsi="Arial" w:cs="Arial"/>
                <w:sz w:val="22"/>
                <w:szCs w:val="22"/>
              </w:rPr>
            </w:pPr>
          </w:p>
          <w:p w:rsidR="00A24737" w:rsidRDefault="00A24737" w:rsidP="00A24737">
            <w:pPr>
              <w:autoSpaceDE w:val="0"/>
              <w:autoSpaceDN w:val="0"/>
              <w:adjustRightInd w:val="0"/>
              <w:jc w:val="both"/>
              <w:rPr>
                <w:rFonts w:ascii="Arial" w:hAnsi="Arial" w:cs="Arial"/>
                <w:sz w:val="22"/>
                <w:szCs w:val="22"/>
              </w:rPr>
            </w:pPr>
          </w:p>
          <w:p w:rsidR="00A24737" w:rsidRDefault="00A24737" w:rsidP="00A24737">
            <w:pPr>
              <w:autoSpaceDE w:val="0"/>
              <w:autoSpaceDN w:val="0"/>
              <w:adjustRightInd w:val="0"/>
              <w:jc w:val="both"/>
              <w:rPr>
                <w:rFonts w:ascii="Arial" w:hAnsi="Arial" w:cs="Arial"/>
                <w:sz w:val="22"/>
                <w:szCs w:val="22"/>
              </w:rPr>
            </w:pPr>
          </w:p>
          <w:p w:rsidR="00272E5D" w:rsidRPr="000E0394" w:rsidRDefault="00272E5D" w:rsidP="00A24737">
            <w:pPr>
              <w:autoSpaceDE w:val="0"/>
              <w:autoSpaceDN w:val="0"/>
              <w:adjustRightInd w:val="0"/>
              <w:jc w:val="both"/>
              <w:rPr>
                <w:rFonts w:ascii="Arial" w:hAnsi="Arial" w:cs="Arial"/>
                <w:sz w:val="22"/>
                <w:szCs w:val="22"/>
              </w:rPr>
            </w:pPr>
            <w:r w:rsidRPr="000E0394">
              <w:rPr>
                <w:rFonts w:ascii="Arial" w:hAnsi="Arial" w:cs="Arial"/>
                <w:sz w:val="22"/>
                <w:szCs w:val="22"/>
              </w:rPr>
              <w:t>Relier l’indice optique et la vitesse de</w:t>
            </w:r>
            <w:r w:rsidR="00A24737">
              <w:rPr>
                <w:rFonts w:ascii="Arial" w:hAnsi="Arial" w:cs="Arial"/>
                <w:sz w:val="22"/>
                <w:szCs w:val="22"/>
              </w:rPr>
              <w:t xml:space="preserve"> </w:t>
            </w:r>
            <w:r w:rsidRPr="000E0394">
              <w:rPr>
                <w:rFonts w:ascii="Arial" w:hAnsi="Arial" w:cs="Arial"/>
                <w:sz w:val="22"/>
                <w:szCs w:val="22"/>
              </w:rPr>
              <w:t>propagation dans le milieu.</w:t>
            </w:r>
          </w:p>
          <w:p w:rsidR="00272E5D" w:rsidRPr="000E0394" w:rsidRDefault="00272E5D" w:rsidP="00A24737">
            <w:pPr>
              <w:autoSpaceDE w:val="0"/>
              <w:autoSpaceDN w:val="0"/>
              <w:adjustRightInd w:val="0"/>
              <w:jc w:val="both"/>
              <w:rPr>
                <w:rFonts w:ascii="Arial" w:hAnsi="Arial" w:cs="Arial"/>
                <w:sz w:val="22"/>
                <w:szCs w:val="22"/>
              </w:rPr>
            </w:pPr>
            <w:r w:rsidRPr="000E0394">
              <w:rPr>
                <w:rFonts w:ascii="Arial" w:hAnsi="Arial" w:cs="Arial"/>
                <w:sz w:val="22"/>
                <w:szCs w:val="22"/>
              </w:rPr>
              <w:t>Utiliser le principe du retour inverse de la</w:t>
            </w:r>
            <w:r w:rsidR="00A24737">
              <w:rPr>
                <w:rFonts w:ascii="Arial" w:hAnsi="Arial" w:cs="Arial"/>
                <w:sz w:val="22"/>
                <w:szCs w:val="22"/>
              </w:rPr>
              <w:t xml:space="preserve"> </w:t>
            </w:r>
            <w:r w:rsidRPr="000E0394">
              <w:rPr>
                <w:rFonts w:ascii="Arial" w:hAnsi="Arial" w:cs="Arial"/>
                <w:sz w:val="22"/>
                <w:szCs w:val="22"/>
              </w:rPr>
              <w:t>lumière.</w:t>
            </w:r>
          </w:p>
          <w:p w:rsidR="00E16DA9" w:rsidRDefault="00E16DA9" w:rsidP="00A24737">
            <w:pPr>
              <w:autoSpaceDE w:val="0"/>
              <w:autoSpaceDN w:val="0"/>
              <w:adjustRightInd w:val="0"/>
              <w:jc w:val="both"/>
              <w:rPr>
                <w:rFonts w:ascii="Arial" w:hAnsi="Arial" w:cs="Arial"/>
                <w:sz w:val="22"/>
                <w:szCs w:val="22"/>
              </w:rPr>
            </w:pPr>
          </w:p>
          <w:p w:rsidR="00272E5D" w:rsidRPr="000E0394" w:rsidRDefault="00272E5D" w:rsidP="00A24737">
            <w:pPr>
              <w:autoSpaceDE w:val="0"/>
              <w:autoSpaceDN w:val="0"/>
              <w:adjustRightInd w:val="0"/>
              <w:jc w:val="both"/>
              <w:rPr>
                <w:rFonts w:ascii="Arial" w:hAnsi="Arial" w:cs="Arial"/>
                <w:sz w:val="22"/>
                <w:szCs w:val="22"/>
              </w:rPr>
            </w:pPr>
            <w:r w:rsidRPr="000E0394">
              <w:rPr>
                <w:rFonts w:ascii="Arial" w:hAnsi="Arial" w:cs="Arial"/>
                <w:sz w:val="22"/>
                <w:szCs w:val="22"/>
              </w:rPr>
              <w:t>Etablir la condition de réflexion totale.</w:t>
            </w:r>
          </w:p>
          <w:p w:rsidR="00AF4525" w:rsidRPr="00D973EA" w:rsidRDefault="00272E5D" w:rsidP="00A24737">
            <w:pPr>
              <w:autoSpaceDE w:val="0"/>
              <w:autoSpaceDN w:val="0"/>
              <w:adjustRightInd w:val="0"/>
              <w:jc w:val="both"/>
              <w:rPr>
                <w:rFonts w:ascii="Arial" w:hAnsi="Arial" w:cs="Arial"/>
                <w:sz w:val="22"/>
                <w:szCs w:val="22"/>
              </w:rPr>
            </w:pPr>
            <w:r w:rsidRPr="000E0394">
              <w:rPr>
                <w:rFonts w:ascii="Arial" w:hAnsi="Arial" w:cs="Arial"/>
                <w:sz w:val="22"/>
                <w:szCs w:val="22"/>
              </w:rPr>
              <w:t>Construire l’image d’un objet, identifier sa</w:t>
            </w:r>
            <w:r w:rsidR="00A24737">
              <w:rPr>
                <w:rFonts w:ascii="Arial" w:hAnsi="Arial" w:cs="Arial"/>
                <w:sz w:val="22"/>
                <w:szCs w:val="22"/>
              </w:rPr>
              <w:t xml:space="preserve"> </w:t>
            </w:r>
            <w:r w:rsidRPr="000E0394">
              <w:rPr>
                <w:rFonts w:ascii="Arial" w:hAnsi="Arial" w:cs="Arial"/>
                <w:szCs w:val="22"/>
              </w:rPr>
              <w:t>nature réelle ou virtuelle.</w:t>
            </w:r>
          </w:p>
        </w:tc>
      </w:tr>
      <w:tr w:rsidR="00AF4525" w:rsidRPr="00D973EA" w:rsidTr="00272E5D">
        <w:tc>
          <w:tcPr>
            <w:tcW w:w="5406" w:type="dxa"/>
            <w:shd w:val="clear" w:color="auto" w:fill="auto"/>
          </w:tcPr>
          <w:p w:rsidR="000E0394" w:rsidRDefault="000E0394" w:rsidP="00272E5D">
            <w:pPr>
              <w:autoSpaceDE w:val="0"/>
              <w:autoSpaceDN w:val="0"/>
              <w:adjustRightInd w:val="0"/>
              <w:jc w:val="both"/>
              <w:rPr>
                <w:rFonts w:ascii="Arial" w:hAnsi="Arial" w:cs="Arial"/>
                <w:b/>
                <w:bCs/>
                <w:sz w:val="22"/>
                <w:szCs w:val="22"/>
              </w:rPr>
            </w:pPr>
            <w:r>
              <w:rPr>
                <w:rFonts w:ascii="Arial" w:hAnsi="Arial" w:cs="Arial"/>
                <w:b/>
                <w:bCs/>
                <w:sz w:val="22"/>
                <w:szCs w:val="22"/>
              </w:rPr>
              <w:t>2. Lentilles minces</w:t>
            </w:r>
          </w:p>
          <w:p w:rsidR="00E16DA9" w:rsidRDefault="00E16DA9" w:rsidP="00272E5D">
            <w:pPr>
              <w:autoSpaceDE w:val="0"/>
              <w:autoSpaceDN w:val="0"/>
              <w:adjustRightInd w:val="0"/>
              <w:jc w:val="both"/>
              <w:rPr>
                <w:rFonts w:ascii="Arial" w:hAnsi="Arial" w:cs="Arial"/>
                <w:sz w:val="22"/>
                <w:szCs w:val="22"/>
              </w:rPr>
            </w:pP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Conditions de Gauss.</w:t>
            </w:r>
          </w:p>
          <w:p w:rsidR="00DB49CA" w:rsidRDefault="00DB49CA" w:rsidP="00272E5D">
            <w:pPr>
              <w:autoSpaceDE w:val="0"/>
              <w:autoSpaceDN w:val="0"/>
              <w:adjustRightInd w:val="0"/>
              <w:jc w:val="both"/>
              <w:rPr>
                <w:rFonts w:ascii="Arial" w:hAnsi="Arial" w:cs="Arial"/>
                <w:sz w:val="22"/>
                <w:szCs w:val="22"/>
              </w:rPr>
            </w:pPr>
          </w:p>
          <w:p w:rsidR="00DB49CA" w:rsidRDefault="00DB49CA" w:rsidP="00272E5D">
            <w:pPr>
              <w:autoSpaceDE w:val="0"/>
              <w:autoSpaceDN w:val="0"/>
              <w:adjustRightInd w:val="0"/>
              <w:jc w:val="both"/>
              <w:rPr>
                <w:rFonts w:ascii="Arial" w:hAnsi="Arial" w:cs="Arial"/>
                <w:sz w:val="22"/>
                <w:szCs w:val="22"/>
              </w:rPr>
            </w:pP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Lentilles minc</w:t>
            </w:r>
            <w:r w:rsidR="00E16DA9">
              <w:rPr>
                <w:rFonts w:ascii="Arial" w:hAnsi="Arial" w:cs="Arial"/>
                <w:sz w:val="22"/>
                <w:szCs w:val="22"/>
              </w:rPr>
              <w:t xml:space="preserve">es : centre, foyers principaux, </w:t>
            </w:r>
            <w:r>
              <w:rPr>
                <w:rFonts w:ascii="Arial" w:hAnsi="Arial" w:cs="Arial"/>
                <w:sz w:val="22"/>
                <w:szCs w:val="22"/>
              </w:rPr>
              <w:t>plans focaux, distance focale, vergence.</w:t>
            </w:r>
          </w:p>
          <w:p w:rsidR="00E16DA9" w:rsidRDefault="00E16DA9" w:rsidP="00272E5D">
            <w:pPr>
              <w:autoSpaceDE w:val="0"/>
              <w:autoSpaceDN w:val="0"/>
              <w:adjustRightInd w:val="0"/>
              <w:jc w:val="both"/>
              <w:rPr>
                <w:rFonts w:ascii="Arial" w:hAnsi="Arial" w:cs="Arial"/>
                <w:sz w:val="22"/>
                <w:szCs w:val="22"/>
              </w:rPr>
            </w:pPr>
          </w:p>
          <w:p w:rsidR="00500A65" w:rsidRDefault="00500A65" w:rsidP="00272E5D">
            <w:pPr>
              <w:autoSpaceDE w:val="0"/>
              <w:autoSpaceDN w:val="0"/>
              <w:adjustRightInd w:val="0"/>
              <w:jc w:val="both"/>
              <w:rPr>
                <w:rFonts w:ascii="Arial" w:hAnsi="Arial" w:cs="Arial"/>
                <w:sz w:val="22"/>
                <w:szCs w:val="22"/>
              </w:rPr>
            </w:pP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Formule de conjugaison avec origine au centre.</w:t>
            </w: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Grandissement transversal.</w:t>
            </w:r>
          </w:p>
          <w:p w:rsidR="00500A65" w:rsidRDefault="00500A65" w:rsidP="00272E5D">
            <w:pPr>
              <w:autoSpaceDE w:val="0"/>
              <w:autoSpaceDN w:val="0"/>
              <w:adjustRightInd w:val="0"/>
              <w:jc w:val="both"/>
              <w:rPr>
                <w:rFonts w:ascii="Arial" w:hAnsi="Arial" w:cs="Arial"/>
                <w:sz w:val="22"/>
                <w:szCs w:val="22"/>
              </w:rPr>
            </w:pPr>
          </w:p>
          <w:p w:rsidR="00500A65" w:rsidRDefault="00500A65" w:rsidP="00272E5D">
            <w:pPr>
              <w:autoSpaceDE w:val="0"/>
              <w:autoSpaceDN w:val="0"/>
              <w:adjustRightInd w:val="0"/>
              <w:jc w:val="both"/>
              <w:rPr>
                <w:rFonts w:ascii="Arial" w:hAnsi="Arial" w:cs="Arial"/>
                <w:sz w:val="22"/>
                <w:szCs w:val="22"/>
              </w:rPr>
            </w:pP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L’</w:t>
            </w:r>
            <w:r w:rsidR="00500A65">
              <w:rPr>
                <w:rFonts w:ascii="Arial" w:hAnsi="Arial" w:cs="Arial"/>
                <w:sz w:val="22"/>
                <w:szCs w:val="22"/>
              </w:rPr>
              <w:t>œil</w:t>
            </w:r>
            <w:r>
              <w:rPr>
                <w:rFonts w:ascii="Arial" w:hAnsi="Arial" w:cs="Arial"/>
                <w:sz w:val="22"/>
                <w:szCs w:val="22"/>
              </w:rPr>
              <w:t xml:space="preserve"> : mo</w:t>
            </w:r>
            <w:r w:rsidR="00E16DA9">
              <w:rPr>
                <w:rFonts w:ascii="Arial" w:hAnsi="Arial" w:cs="Arial"/>
                <w:sz w:val="22"/>
                <w:szCs w:val="22"/>
              </w:rPr>
              <w:t xml:space="preserve">dèle optique, notion de punctum </w:t>
            </w:r>
            <w:proofErr w:type="spellStart"/>
            <w:r>
              <w:rPr>
                <w:rFonts w:ascii="Arial" w:hAnsi="Arial" w:cs="Arial"/>
                <w:sz w:val="22"/>
                <w:szCs w:val="22"/>
              </w:rPr>
              <w:t>remotum</w:t>
            </w:r>
            <w:proofErr w:type="spellEnd"/>
            <w:r>
              <w:rPr>
                <w:rFonts w:ascii="Arial" w:hAnsi="Arial" w:cs="Arial"/>
                <w:sz w:val="22"/>
                <w:szCs w:val="22"/>
              </w:rPr>
              <w:t xml:space="preserve"> et de punctum </w:t>
            </w:r>
            <w:proofErr w:type="spellStart"/>
            <w:r>
              <w:rPr>
                <w:rFonts w:ascii="Arial" w:hAnsi="Arial" w:cs="Arial"/>
                <w:sz w:val="22"/>
                <w:szCs w:val="22"/>
              </w:rPr>
              <w:t>proximum</w:t>
            </w:r>
            <w:proofErr w:type="spellEnd"/>
            <w:r>
              <w:rPr>
                <w:rFonts w:ascii="Arial" w:hAnsi="Arial" w:cs="Arial"/>
                <w:sz w:val="22"/>
                <w:szCs w:val="22"/>
              </w:rPr>
              <w:t>.</w:t>
            </w:r>
          </w:p>
          <w:p w:rsidR="00AF4525" w:rsidRPr="00D973EA" w:rsidRDefault="00AF4525" w:rsidP="00272E5D">
            <w:pPr>
              <w:jc w:val="both"/>
              <w:rPr>
                <w:rFonts w:ascii="Arial" w:hAnsi="Arial" w:cs="Arial"/>
                <w:sz w:val="22"/>
                <w:szCs w:val="22"/>
              </w:rPr>
            </w:pPr>
          </w:p>
        </w:tc>
        <w:tc>
          <w:tcPr>
            <w:tcW w:w="5156" w:type="dxa"/>
            <w:shd w:val="clear" w:color="auto" w:fill="auto"/>
          </w:tcPr>
          <w:p w:rsidR="00DB49CA" w:rsidRDefault="00DB49CA" w:rsidP="00E16DA9">
            <w:pPr>
              <w:autoSpaceDE w:val="0"/>
              <w:autoSpaceDN w:val="0"/>
              <w:adjustRightInd w:val="0"/>
              <w:jc w:val="both"/>
              <w:rPr>
                <w:rFonts w:ascii="Arial" w:hAnsi="Arial" w:cs="Arial"/>
                <w:sz w:val="22"/>
                <w:szCs w:val="22"/>
              </w:rPr>
            </w:pPr>
          </w:p>
          <w:p w:rsidR="00DB49CA" w:rsidRDefault="00DB49CA" w:rsidP="00E16DA9">
            <w:pPr>
              <w:autoSpaceDE w:val="0"/>
              <w:autoSpaceDN w:val="0"/>
              <w:adjustRightInd w:val="0"/>
              <w:jc w:val="both"/>
              <w:rPr>
                <w:rFonts w:ascii="Arial" w:hAnsi="Arial" w:cs="Arial"/>
                <w:sz w:val="22"/>
                <w:szCs w:val="22"/>
              </w:rPr>
            </w:pPr>
          </w:p>
          <w:p w:rsidR="00E16DA9" w:rsidRDefault="00E16DA9" w:rsidP="00E16DA9">
            <w:pPr>
              <w:autoSpaceDE w:val="0"/>
              <w:autoSpaceDN w:val="0"/>
              <w:adjustRightInd w:val="0"/>
              <w:jc w:val="both"/>
              <w:rPr>
                <w:rFonts w:ascii="Arial" w:hAnsi="Arial" w:cs="Arial"/>
                <w:sz w:val="22"/>
                <w:szCs w:val="22"/>
              </w:rPr>
            </w:pPr>
            <w:r>
              <w:rPr>
                <w:rFonts w:ascii="Arial" w:hAnsi="Arial" w:cs="Arial"/>
                <w:sz w:val="22"/>
                <w:szCs w:val="22"/>
              </w:rPr>
              <w:t>Enoncer les conditio</w:t>
            </w:r>
            <w:r w:rsidR="00DB49CA">
              <w:rPr>
                <w:rFonts w:ascii="Arial" w:hAnsi="Arial" w:cs="Arial"/>
                <w:sz w:val="22"/>
                <w:szCs w:val="22"/>
              </w:rPr>
              <w:t xml:space="preserve">ns permettant un </w:t>
            </w:r>
            <w:r>
              <w:rPr>
                <w:rFonts w:ascii="Arial" w:hAnsi="Arial" w:cs="Arial"/>
                <w:sz w:val="22"/>
                <w:szCs w:val="22"/>
              </w:rPr>
              <w:t>stigmatisme et un aplanétisme approché.</w:t>
            </w:r>
          </w:p>
          <w:p w:rsidR="00DB49CA" w:rsidRDefault="00DB49CA" w:rsidP="00E16DA9">
            <w:pPr>
              <w:autoSpaceDE w:val="0"/>
              <w:autoSpaceDN w:val="0"/>
              <w:adjustRightInd w:val="0"/>
              <w:jc w:val="both"/>
              <w:rPr>
                <w:rFonts w:ascii="Arial" w:hAnsi="Arial" w:cs="Arial"/>
                <w:sz w:val="22"/>
                <w:szCs w:val="22"/>
              </w:rPr>
            </w:pPr>
          </w:p>
          <w:p w:rsidR="00E16DA9" w:rsidRDefault="00E16DA9" w:rsidP="00E16DA9">
            <w:pPr>
              <w:autoSpaceDE w:val="0"/>
              <w:autoSpaceDN w:val="0"/>
              <w:adjustRightInd w:val="0"/>
              <w:jc w:val="both"/>
              <w:rPr>
                <w:rFonts w:ascii="Arial" w:hAnsi="Arial" w:cs="Arial"/>
                <w:sz w:val="22"/>
                <w:szCs w:val="22"/>
              </w:rPr>
            </w:pPr>
            <w:r>
              <w:rPr>
                <w:rFonts w:ascii="Arial" w:hAnsi="Arial" w:cs="Arial"/>
                <w:sz w:val="22"/>
                <w:szCs w:val="22"/>
              </w:rPr>
              <w:t xml:space="preserve">Relier un objet </w:t>
            </w:r>
            <w:r w:rsidR="00DB49CA">
              <w:rPr>
                <w:rFonts w:ascii="Arial" w:hAnsi="Arial" w:cs="Arial"/>
                <w:sz w:val="22"/>
                <w:szCs w:val="22"/>
              </w:rPr>
              <w:t xml:space="preserve">et son image (situés à distance </w:t>
            </w:r>
            <w:r>
              <w:rPr>
                <w:rFonts w:ascii="Arial" w:hAnsi="Arial" w:cs="Arial"/>
                <w:sz w:val="22"/>
                <w:szCs w:val="22"/>
              </w:rPr>
              <w:t>finie ou infinie) à l’aide des rayons.</w:t>
            </w:r>
          </w:p>
          <w:p w:rsidR="00E16DA9" w:rsidRDefault="00E16DA9" w:rsidP="00E16DA9">
            <w:pPr>
              <w:autoSpaceDE w:val="0"/>
              <w:autoSpaceDN w:val="0"/>
              <w:adjustRightInd w:val="0"/>
              <w:jc w:val="both"/>
              <w:rPr>
                <w:rFonts w:ascii="Arial" w:hAnsi="Arial" w:cs="Arial"/>
                <w:sz w:val="22"/>
                <w:szCs w:val="22"/>
              </w:rPr>
            </w:pPr>
            <w:r>
              <w:rPr>
                <w:rFonts w:ascii="Arial" w:hAnsi="Arial" w:cs="Arial"/>
                <w:sz w:val="22"/>
                <w:szCs w:val="22"/>
              </w:rPr>
              <w:t>Maitriser les notions d’objet et d’image virtuels.</w:t>
            </w:r>
          </w:p>
          <w:p w:rsidR="00500A65" w:rsidRDefault="00500A65" w:rsidP="00E16DA9">
            <w:pPr>
              <w:autoSpaceDE w:val="0"/>
              <w:autoSpaceDN w:val="0"/>
              <w:adjustRightInd w:val="0"/>
              <w:jc w:val="both"/>
              <w:rPr>
                <w:rFonts w:ascii="Arial" w:hAnsi="Arial" w:cs="Arial"/>
                <w:sz w:val="22"/>
                <w:szCs w:val="22"/>
              </w:rPr>
            </w:pPr>
          </w:p>
          <w:p w:rsidR="00E16DA9" w:rsidRDefault="00E16DA9" w:rsidP="00E16DA9">
            <w:pPr>
              <w:autoSpaceDE w:val="0"/>
              <w:autoSpaceDN w:val="0"/>
              <w:adjustRightInd w:val="0"/>
              <w:jc w:val="both"/>
              <w:rPr>
                <w:rFonts w:ascii="Arial" w:hAnsi="Arial" w:cs="Arial"/>
                <w:sz w:val="22"/>
                <w:szCs w:val="22"/>
              </w:rPr>
            </w:pPr>
            <w:r>
              <w:rPr>
                <w:rFonts w:ascii="Arial" w:hAnsi="Arial" w:cs="Arial"/>
                <w:sz w:val="22"/>
                <w:szCs w:val="22"/>
              </w:rPr>
              <w:t>Exploiter le</w:t>
            </w:r>
            <w:r w:rsidR="00DB49CA">
              <w:rPr>
                <w:rFonts w:ascii="Arial" w:hAnsi="Arial" w:cs="Arial"/>
                <w:sz w:val="22"/>
                <w:szCs w:val="22"/>
              </w:rPr>
              <w:t xml:space="preserve">s formules de conjugaison et de </w:t>
            </w:r>
            <w:r>
              <w:rPr>
                <w:rFonts w:ascii="Arial" w:hAnsi="Arial" w:cs="Arial"/>
                <w:sz w:val="22"/>
                <w:szCs w:val="22"/>
              </w:rPr>
              <w:t>grandissement tra</w:t>
            </w:r>
            <w:r w:rsidR="00DB49CA">
              <w:rPr>
                <w:rFonts w:ascii="Arial" w:hAnsi="Arial" w:cs="Arial"/>
                <w:sz w:val="22"/>
                <w:szCs w:val="22"/>
              </w:rPr>
              <w:t xml:space="preserve">nsversal pour des systèmes </w:t>
            </w:r>
            <w:r>
              <w:rPr>
                <w:rFonts w:ascii="Arial" w:hAnsi="Arial" w:cs="Arial"/>
                <w:sz w:val="22"/>
                <w:szCs w:val="22"/>
              </w:rPr>
              <w:t xml:space="preserve">à </w:t>
            </w:r>
            <w:r>
              <w:rPr>
                <w:rFonts w:ascii="Arial" w:hAnsi="Arial" w:cs="Arial"/>
                <w:sz w:val="22"/>
                <w:szCs w:val="22"/>
              </w:rPr>
              <w:lastRenderedPageBreak/>
              <w:t>une ou deux lentilles.</w:t>
            </w:r>
          </w:p>
          <w:p w:rsidR="00500A65" w:rsidRDefault="00500A65" w:rsidP="00E16DA9">
            <w:pPr>
              <w:autoSpaceDE w:val="0"/>
              <w:autoSpaceDN w:val="0"/>
              <w:adjustRightInd w:val="0"/>
              <w:jc w:val="both"/>
              <w:rPr>
                <w:rFonts w:ascii="Arial" w:hAnsi="Arial" w:cs="Arial"/>
                <w:sz w:val="22"/>
                <w:szCs w:val="22"/>
              </w:rPr>
            </w:pPr>
          </w:p>
          <w:p w:rsidR="00E16DA9" w:rsidRDefault="00E16DA9" w:rsidP="00E16DA9">
            <w:pPr>
              <w:autoSpaceDE w:val="0"/>
              <w:autoSpaceDN w:val="0"/>
              <w:adjustRightInd w:val="0"/>
              <w:jc w:val="both"/>
              <w:rPr>
                <w:rFonts w:ascii="Arial" w:hAnsi="Arial" w:cs="Arial"/>
                <w:sz w:val="22"/>
                <w:szCs w:val="22"/>
              </w:rPr>
            </w:pPr>
            <w:r>
              <w:rPr>
                <w:rFonts w:ascii="Arial" w:hAnsi="Arial" w:cs="Arial"/>
                <w:sz w:val="22"/>
                <w:szCs w:val="22"/>
              </w:rPr>
              <w:t>Modéliser l’</w:t>
            </w:r>
            <w:r w:rsidR="00500A65">
              <w:rPr>
                <w:rFonts w:ascii="Arial" w:hAnsi="Arial" w:cs="Arial"/>
                <w:sz w:val="22"/>
                <w:szCs w:val="22"/>
              </w:rPr>
              <w:t>œil</w:t>
            </w:r>
            <w:r>
              <w:rPr>
                <w:rFonts w:ascii="Arial" w:hAnsi="Arial" w:cs="Arial"/>
                <w:sz w:val="22"/>
                <w:szCs w:val="22"/>
              </w:rPr>
              <w:t xml:space="preserve"> comme l’association d’</w:t>
            </w:r>
            <w:r w:rsidR="00DB49CA">
              <w:rPr>
                <w:rFonts w:ascii="Arial" w:hAnsi="Arial" w:cs="Arial"/>
                <w:sz w:val="22"/>
                <w:szCs w:val="22"/>
              </w:rPr>
              <w:t xml:space="preserve">une </w:t>
            </w:r>
            <w:r>
              <w:rPr>
                <w:rFonts w:ascii="Arial" w:hAnsi="Arial" w:cs="Arial"/>
                <w:sz w:val="22"/>
                <w:szCs w:val="22"/>
              </w:rPr>
              <w:t>lentille de focale variable et d’un capteur fixe.</w:t>
            </w:r>
          </w:p>
          <w:p w:rsidR="00AF4525" w:rsidRPr="00D973EA" w:rsidRDefault="00E16DA9" w:rsidP="00500A65">
            <w:pPr>
              <w:autoSpaceDE w:val="0"/>
              <w:autoSpaceDN w:val="0"/>
              <w:adjustRightInd w:val="0"/>
              <w:jc w:val="both"/>
              <w:rPr>
                <w:rFonts w:ascii="Arial" w:hAnsi="Arial" w:cs="Arial"/>
                <w:sz w:val="22"/>
                <w:szCs w:val="22"/>
              </w:rPr>
            </w:pPr>
            <w:r>
              <w:rPr>
                <w:rFonts w:ascii="Arial" w:hAnsi="Arial" w:cs="Arial"/>
                <w:sz w:val="22"/>
                <w:szCs w:val="22"/>
              </w:rPr>
              <w:t>Interpréter les défauts de l’</w:t>
            </w:r>
            <w:r w:rsidR="00500A65">
              <w:rPr>
                <w:rFonts w:ascii="Arial" w:hAnsi="Arial" w:cs="Arial"/>
                <w:sz w:val="22"/>
                <w:szCs w:val="22"/>
              </w:rPr>
              <w:t xml:space="preserve">œil, et leur </w:t>
            </w:r>
            <w:r>
              <w:rPr>
                <w:rFonts w:ascii="Arial" w:hAnsi="Arial" w:cs="Arial"/>
                <w:sz w:val="22"/>
                <w:szCs w:val="22"/>
              </w:rPr>
              <w:t>correction.</w:t>
            </w:r>
          </w:p>
        </w:tc>
      </w:tr>
      <w:tr w:rsidR="00AF4525" w:rsidRPr="00D973EA" w:rsidTr="00272E5D">
        <w:tc>
          <w:tcPr>
            <w:tcW w:w="5406" w:type="dxa"/>
            <w:shd w:val="clear" w:color="auto" w:fill="auto"/>
          </w:tcPr>
          <w:p w:rsidR="000E0394" w:rsidRDefault="000E0394" w:rsidP="00272E5D">
            <w:pPr>
              <w:autoSpaceDE w:val="0"/>
              <w:autoSpaceDN w:val="0"/>
              <w:adjustRightInd w:val="0"/>
              <w:jc w:val="both"/>
              <w:rPr>
                <w:rFonts w:ascii="Arial" w:hAnsi="Arial" w:cs="Arial"/>
                <w:b/>
                <w:bCs/>
                <w:sz w:val="22"/>
                <w:szCs w:val="22"/>
              </w:rPr>
            </w:pPr>
            <w:r>
              <w:rPr>
                <w:rFonts w:ascii="Arial" w:hAnsi="Arial" w:cs="Arial"/>
                <w:b/>
                <w:bCs/>
                <w:sz w:val="22"/>
                <w:szCs w:val="22"/>
              </w:rPr>
              <w:lastRenderedPageBreak/>
              <w:t>3. Visualisation d’une image optique</w:t>
            </w:r>
          </w:p>
          <w:p w:rsidR="0049199C" w:rsidRDefault="0049199C" w:rsidP="00272E5D">
            <w:pPr>
              <w:autoSpaceDE w:val="0"/>
              <w:autoSpaceDN w:val="0"/>
              <w:adjustRightInd w:val="0"/>
              <w:jc w:val="both"/>
              <w:rPr>
                <w:rFonts w:ascii="Arial" w:hAnsi="Arial" w:cs="Arial"/>
                <w:sz w:val="22"/>
                <w:szCs w:val="22"/>
              </w:rPr>
            </w:pP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Formation d’une image.</w:t>
            </w:r>
          </w:p>
          <w:p w:rsidR="0049199C" w:rsidRDefault="0049199C" w:rsidP="00272E5D">
            <w:pPr>
              <w:autoSpaceDE w:val="0"/>
              <w:autoSpaceDN w:val="0"/>
              <w:adjustRightInd w:val="0"/>
              <w:jc w:val="both"/>
              <w:rPr>
                <w:rFonts w:ascii="Arial" w:hAnsi="Arial" w:cs="Arial"/>
                <w:sz w:val="22"/>
                <w:szCs w:val="22"/>
              </w:rPr>
            </w:pPr>
          </w:p>
          <w:p w:rsidR="0049199C" w:rsidRDefault="0049199C" w:rsidP="00272E5D">
            <w:pPr>
              <w:autoSpaceDE w:val="0"/>
              <w:autoSpaceDN w:val="0"/>
              <w:adjustRightInd w:val="0"/>
              <w:jc w:val="both"/>
              <w:rPr>
                <w:rFonts w:ascii="Arial" w:hAnsi="Arial" w:cs="Arial"/>
                <w:sz w:val="22"/>
                <w:szCs w:val="22"/>
              </w:rPr>
            </w:pPr>
          </w:p>
          <w:p w:rsidR="0049199C" w:rsidRDefault="0049199C" w:rsidP="00272E5D">
            <w:pPr>
              <w:autoSpaceDE w:val="0"/>
              <w:autoSpaceDN w:val="0"/>
              <w:adjustRightInd w:val="0"/>
              <w:jc w:val="both"/>
              <w:rPr>
                <w:rFonts w:ascii="Arial" w:hAnsi="Arial" w:cs="Arial"/>
                <w:sz w:val="22"/>
                <w:szCs w:val="22"/>
              </w:rPr>
            </w:pPr>
          </w:p>
          <w:p w:rsidR="0049199C" w:rsidRDefault="0049199C" w:rsidP="00272E5D">
            <w:pPr>
              <w:autoSpaceDE w:val="0"/>
              <w:autoSpaceDN w:val="0"/>
              <w:adjustRightInd w:val="0"/>
              <w:jc w:val="both"/>
              <w:rPr>
                <w:rFonts w:ascii="Arial" w:hAnsi="Arial" w:cs="Arial"/>
                <w:sz w:val="22"/>
                <w:szCs w:val="22"/>
              </w:rPr>
            </w:pP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Focométrie.</w:t>
            </w:r>
          </w:p>
          <w:p w:rsidR="0049199C" w:rsidRDefault="0049199C" w:rsidP="00272E5D">
            <w:pPr>
              <w:autoSpaceDE w:val="0"/>
              <w:autoSpaceDN w:val="0"/>
              <w:adjustRightInd w:val="0"/>
              <w:jc w:val="both"/>
              <w:rPr>
                <w:rFonts w:ascii="Arial" w:hAnsi="Arial" w:cs="Arial"/>
                <w:sz w:val="22"/>
                <w:szCs w:val="22"/>
              </w:rPr>
            </w:pPr>
          </w:p>
          <w:p w:rsidR="000E0394" w:rsidRDefault="000E0394" w:rsidP="00272E5D">
            <w:pPr>
              <w:autoSpaceDE w:val="0"/>
              <w:autoSpaceDN w:val="0"/>
              <w:adjustRightInd w:val="0"/>
              <w:jc w:val="both"/>
              <w:rPr>
                <w:rFonts w:ascii="Arial" w:hAnsi="Arial" w:cs="Arial"/>
                <w:sz w:val="22"/>
                <w:szCs w:val="22"/>
              </w:rPr>
            </w:pPr>
            <w:r>
              <w:rPr>
                <w:rFonts w:ascii="Arial" w:hAnsi="Arial" w:cs="Arial"/>
                <w:sz w:val="22"/>
                <w:szCs w:val="22"/>
              </w:rPr>
              <w:t>Réalisation de montages.</w:t>
            </w:r>
          </w:p>
          <w:p w:rsidR="00AF4525" w:rsidRPr="00D973EA" w:rsidRDefault="00AF4525" w:rsidP="00272E5D">
            <w:pPr>
              <w:jc w:val="both"/>
              <w:rPr>
                <w:rFonts w:ascii="Arial" w:hAnsi="Arial" w:cs="Arial"/>
                <w:sz w:val="22"/>
                <w:szCs w:val="22"/>
              </w:rPr>
            </w:pPr>
          </w:p>
        </w:tc>
        <w:tc>
          <w:tcPr>
            <w:tcW w:w="5156" w:type="dxa"/>
            <w:shd w:val="clear" w:color="auto" w:fill="auto"/>
          </w:tcPr>
          <w:p w:rsidR="0049199C" w:rsidRDefault="0049199C" w:rsidP="00471E8E">
            <w:pPr>
              <w:autoSpaceDE w:val="0"/>
              <w:autoSpaceDN w:val="0"/>
              <w:adjustRightInd w:val="0"/>
              <w:jc w:val="both"/>
              <w:rPr>
                <w:rFonts w:ascii="Arial" w:hAnsi="Arial" w:cs="Arial"/>
                <w:b/>
                <w:bCs/>
                <w:sz w:val="22"/>
                <w:szCs w:val="22"/>
              </w:rPr>
            </w:pPr>
          </w:p>
          <w:p w:rsidR="0049199C" w:rsidRDefault="0049199C" w:rsidP="00471E8E">
            <w:pPr>
              <w:autoSpaceDE w:val="0"/>
              <w:autoSpaceDN w:val="0"/>
              <w:adjustRightInd w:val="0"/>
              <w:jc w:val="both"/>
              <w:rPr>
                <w:rFonts w:ascii="Arial" w:hAnsi="Arial" w:cs="Arial"/>
                <w:b/>
                <w:bCs/>
                <w:sz w:val="22"/>
                <w:szCs w:val="22"/>
              </w:rPr>
            </w:pPr>
          </w:p>
          <w:p w:rsidR="00471E8E" w:rsidRDefault="00471E8E" w:rsidP="00471E8E">
            <w:pPr>
              <w:autoSpaceDE w:val="0"/>
              <w:autoSpaceDN w:val="0"/>
              <w:adjustRightInd w:val="0"/>
              <w:jc w:val="both"/>
              <w:rPr>
                <w:rFonts w:ascii="Arial" w:hAnsi="Arial" w:cs="Arial"/>
                <w:b/>
                <w:bCs/>
                <w:sz w:val="22"/>
                <w:szCs w:val="22"/>
              </w:rPr>
            </w:pPr>
            <w:r>
              <w:rPr>
                <w:rFonts w:ascii="Arial" w:hAnsi="Arial" w:cs="Arial"/>
                <w:b/>
                <w:bCs/>
                <w:sz w:val="22"/>
                <w:szCs w:val="22"/>
              </w:rPr>
              <w:t>Éclairer un objet de manière adaptée.</w:t>
            </w:r>
          </w:p>
          <w:p w:rsidR="00471E8E" w:rsidRDefault="00471E8E" w:rsidP="00471E8E">
            <w:pPr>
              <w:autoSpaceDE w:val="0"/>
              <w:autoSpaceDN w:val="0"/>
              <w:adjustRightInd w:val="0"/>
              <w:jc w:val="both"/>
              <w:rPr>
                <w:rFonts w:ascii="Arial" w:hAnsi="Arial" w:cs="Arial"/>
                <w:b/>
                <w:bCs/>
                <w:sz w:val="22"/>
                <w:szCs w:val="22"/>
              </w:rPr>
            </w:pPr>
            <w:r>
              <w:rPr>
                <w:rFonts w:ascii="Arial" w:hAnsi="Arial" w:cs="Arial"/>
                <w:b/>
                <w:bCs/>
                <w:sz w:val="22"/>
                <w:szCs w:val="22"/>
              </w:rPr>
              <w:t>Reconn</w:t>
            </w:r>
            <w:r w:rsidR="0049199C">
              <w:rPr>
                <w:rFonts w:ascii="Arial" w:hAnsi="Arial" w:cs="Arial"/>
                <w:b/>
                <w:bCs/>
                <w:sz w:val="22"/>
                <w:szCs w:val="22"/>
              </w:rPr>
              <w:t xml:space="preserve">aître le caractère divergent ou </w:t>
            </w:r>
            <w:r>
              <w:rPr>
                <w:rFonts w:ascii="Arial" w:hAnsi="Arial" w:cs="Arial"/>
                <w:b/>
                <w:bCs/>
                <w:sz w:val="22"/>
                <w:szCs w:val="22"/>
              </w:rPr>
              <w:t>convergent d’</w:t>
            </w:r>
            <w:r w:rsidR="0049199C">
              <w:rPr>
                <w:rFonts w:ascii="Arial" w:hAnsi="Arial" w:cs="Arial"/>
                <w:b/>
                <w:bCs/>
                <w:sz w:val="22"/>
                <w:szCs w:val="22"/>
              </w:rPr>
              <w:t xml:space="preserve">une lentille, et évaluer </w:t>
            </w:r>
            <w:r>
              <w:rPr>
                <w:rFonts w:ascii="Arial" w:hAnsi="Arial" w:cs="Arial"/>
                <w:b/>
                <w:bCs/>
                <w:sz w:val="22"/>
                <w:szCs w:val="22"/>
              </w:rPr>
              <w:t>sommairement la distance focale d’</w:t>
            </w:r>
            <w:r w:rsidR="0049199C">
              <w:rPr>
                <w:rFonts w:ascii="Arial" w:hAnsi="Arial" w:cs="Arial"/>
                <w:b/>
                <w:bCs/>
                <w:sz w:val="22"/>
                <w:szCs w:val="22"/>
              </w:rPr>
              <w:t xml:space="preserve">une </w:t>
            </w:r>
            <w:r>
              <w:rPr>
                <w:rFonts w:ascii="Arial" w:hAnsi="Arial" w:cs="Arial"/>
                <w:b/>
                <w:bCs/>
                <w:sz w:val="22"/>
                <w:szCs w:val="22"/>
              </w:rPr>
              <w:t>lentille convergente.</w:t>
            </w:r>
          </w:p>
          <w:p w:rsidR="00471E8E" w:rsidRDefault="00471E8E" w:rsidP="00471E8E">
            <w:pPr>
              <w:autoSpaceDE w:val="0"/>
              <w:autoSpaceDN w:val="0"/>
              <w:adjustRightInd w:val="0"/>
              <w:jc w:val="both"/>
              <w:rPr>
                <w:rFonts w:ascii="Arial" w:hAnsi="Arial" w:cs="Arial"/>
                <w:b/>
                <w:bCs/>
                <w:sz w:val="22"/>
                <w:szCs w:val="22"/>
              </w:rPr>
            </w:pPr>
            <w:r>
              <w:rPr>
                <w:rFonts w:ascii="Arial" w:hAnsi="Arial" w:cs="Arial"/>
                <w:b/>
                <w:bCs/>
                <w:sz w:val="22"/>
                <w:szCs w:val="22"/>
              </w:rPr>
              <w:t>Mesurer la distance focale d’</w:t>
            </w:r>
            <w:r w:rsidR="0049199C">
              <w:rPr>
                <w:rFonts w:ascii="Arial" w:hAnsi="Arial" w:cs="Arial"/>
                <w:b/>
                <w:bCs/>
                <w:sz w:val="22"/>
                <w:szCs w:val="22"/>
              </w:rPr>
              <w:t xml:space="preserve">une lentille </w:t>
            </w:r>
            <w:r>
              <w:rPr>
                <w:rFonts w:ascii="Arial" w:hAnsi="Arial" w:cs="Arial"/>
                <w:b/>
                <w:bCs/>
                <w:sz w:val="22"/>
                <w:szCs w:val="22"/>
              </w:rPr>
              <w:t>convergente.</w:t>
            </w:r>
          </w:p>
          <w:p w:rsidR="00471E8E" w:rsidRDefault="00471E8E" w:rsidP="00471E8E">
            <w:pPr>
              <w:autoSpaceDE w:val="0"/>
              <w:autoSpaceDN w:val="0"/>
              <w:adjustRightInd w:val="0"/>
              <w:jc w:val="both"/>
              <w:rPr>
                <w:rFonts w:ascii="Arial" w:hAnsi="Arial" w:cs="Arial"/>
                <w:b/>
                <w:bCs/>
                <w:sz w:val="22"/>
                <w:szCs w:val="22"/>
              </w:rPr>
            </w:pPr>
            <w:r>
              <w:rPr>
                <w:rFonts w:ascii="Arial" w:hAnsi="Arial" w:cs="Arial"/>
                <w:b/>
                <w:bCs/>
                <w:sz w:val="22"/>
                <w:szCs w:val="22"/>
              </w:rPr>
              <w:t>Utiliser le principe d’</w:t>
            </w:r>
            <w:proofErr w:type="spellStart"/>
            <w:r>
              <w:rPr>
                <w:rFonts w:ascii="Arial" w:hAnsi="Arial" w:cs="Arial"/>
                <w:b/>
                <w:bCs/>
                <w:sz w:val="22"/>
                <w:szCs w:val="22"/>
              </w:rPr>
              <w:t>autocollimation</w:t>
            </w:r>
            <w:proofErr w:type="spellEnd"/>
            <w:r>
              <w:rPr>
                <w:rFonts w:ascii="Arial" w:hAnsi="Arial" w:cs="Arial"/>
                <w:b/>
                <w:bCs/>
                <w:sz w:val="22"/>
                <w:szCs w:val="22"/>
              </w:rPr>
              <w:t>.</w:t>
            </w:r>
          </w:p>
          <w:p w:rsidR="00AF4525" w:rsidRPr="0049199C" w:rsidRDefault="00471E8E" w:rsidP="0049199C">
            <w:pPr>
              <w:autoSpaceDE w:val="0"/>
              <w:autoSpaceDN w:val="0"/>
              <w:adjustRightInd w:val="0"/>
              <w:jc w:val="both"/>
              <w:rPr>
                <w:rFonts w:ascii="Arial" w:hAnsi="Arial" w:cs="Arial"/>
                <w:b/>
                <w:bCs/>
                <w:sz w:val="22"/>
                <w:szCs w:val="22"/>
              </w:rPr>
            </w:pPr>
            <w:r>
              <w:rPr>
                <w:rFonts w:ascii="Arial" w:hAnsi="Arial" w:cs="Arial"/>
                <w:b/>
                <w:bCs/>
                <w:sz w:val="22"/>
                <w:szCs w:val="22"/>
              </w:rPr>
              <w:t>Réaliser</w:t>
            </w:r>
            <w:r w:rsidR="0049199C">
              <w:rPr>
                <w:rFonts w:ascii="Arial" w:hAnsi="Arial" w:cs="Arial"/>
                <w:b/>
                <w:bCs/>
                <w:sz w:val="22"/>
                <w:szCs w:val="22"/>
              </w:rPr>
              <w:t xml:space="preserve"> en autonomie un montage </w:t>
            </w:r>
            <w:r>
              <w:rPr>
                <w:rFonts w:ascii="Arial" w:hAnsi="Arial" w:cs="Arial"/>
                <w:b/>
                <w:bCs/>
                <w:sz w:val="22"/>
                <w:szCs w:val="22"/>
              </w:rPr>
              <w:t>permettant d</w:t>
            </w:r>
            <w:r w:rsidR="0049199C">
              <w:rPr>
                <w:rFonts w:ascii="Arial" w:hAnsi="Arial" w:cs="Arial"/>
                <w:b/>
                <w:bCs/>
                <w:sz w:val="22"/>
                <w:szCs w:val="22"/>
              </w:rPr>
              <w:t xml:space="preserve">e visualiser un objet proche ou </w:t>
            </w:r>
            <w:r>
              <w:rPr>
                <w:rFonts w:ascii="Arial" w:hAnsi="Arial" w:cs="Arial"/>
                <w:b/>
                <w:bCs/>
                <w:sz w:val="22"/>
                <w:szCs w:val="22"/>
              </w:rPr>
              <w:t>éloigné.</w:t>
            </w:r>
          </w:p>
        </w:tc>
      </w:tr>
    </w:tbl>
    <w:p w:rsidR="000D1809" w:rsidRPr="00D973EA" w:rsidRDefault="000D1809" w:rsidP="001B7309">
      <w:pPr>
        <w:jc w:val="both"/>
        <w:rPr>
          <w:sz w:val="22"/>
          <w:szCs w:val="22"/>
        </w:rPr>
      </w:pPr>
    </w:p>
    <w:p w:rsidR="005E446C" w:rsidRDefault="005E446C" w:rsidP="005E446C">
      <w:pPr>
        <w:numPr>
          <w:ilvl w:val="0"/>
          <w:numId w:val="25"/>
        </w:numPr>
        <w:ind w:left="357" w:hanging="357"/>
        <w:jc w:val="both"/>
        <w:rPr>
          <w:rFonts w:ascii="Arial" w:hAnsi="Arial" w:cs="Arial"/>
          <w:b/>
          <w:bCs/>
          <w:color w:val="3333FF"/>
          <w:sz w:val="36"/>
          <w:szCs w:val="36"/>
        </w:rPr>
      </w:pPr>
      <w:r>
        <w:rPr>
          <w:rFonts w:ascii="Arial" w:hAnsi="Arial" w:cs="Arial"/>
          <w:b/>
          <w:bCs/>
          <w:color w:val="3333FF"/>
          <w:sz w:val="36"/>
          <w:szCs w:val="36"/>
        </w:rPr>
        <w:t>INTRODUCTION A LA CHIMIE ORGANIQUE</w:t>
      </w:r>
    </w:p>
    <w:p w:rsidR="004A0B54" w:rsidRDefault="004A0B54">
      <w:pPr>
        <w:jc w:val="both"/>
        <w:rPr>
          <w:rFonts w:ascii="Arial" w:hAnsi="Arial" w:cs="Arial"/>
          <w:b/>
          <w:sz w:val="22"/>
          <w:szCs w:val="22"/>
        </w:rPr>
      </w:pPr>
    </w:p>
    <w:p w:rsidR="00707411" w:rsidRPr="00D973EA" w:rsidRDefault="0070741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297"/>
      </w:tblGrid>
      <w:tr w:rsidR="00094027" w:rsidRPr="00D973EA" w:rsidTr="005A7796">
        <w:tc>
          <w:tcPr>
            <w:tcW w:w="6804" w:type="dxa"/>
            <w:shd w:val="clear" w:color="auto" w:fill="auto"/>
          </w:tcPr>
          <w:p w:rsidR="00094027" w:rsidRPr="00D973EA" w:rsidRDefault="00094027" w:rsidP="00937F7B">
            <w:pPr>
              <w:pStyle w:val="Titre1"/>
              <w:jc w:val="center"/>
              <w:rPr>
                <w:rFonts w:ascii="Arial" w:hAnsi="Arial" w:cs="Arial"/>
                <w:szCs w:val="22"/>
              </w:rPr>
            </w:pPr>
            <w:r w:rsidRPr="00D973EA">
              <w:rPr>
                <w:rFonts w:ascii="Arial" w:hAnsi="Arial" w:cs="Arial"/>
                <w:szCs w:val="22"/>
              </w:rPr>
              <w:t xml:space="preserve">Notions </w:t>
            </w:r>
          </w:p>
        </w:tc>
        <w:tc>
          <w:tcPr>
            <w:tcW w:w="6804" w:type="dxa"/>
            <w:shd w:val="clear" w:color="auto" w:fill="auto"/>
          </w:tcPr>
          <w:p w:rsidR="00094027" w:rsidRPr="00D973EA" w:rsidRDefault="00E7524A" w:rsidP="005A7796">
            <w:pPr>
              <w:jc w:val="center"/>
              <w:rPr>
                <w:rFonts w:ascii="Arial" w:hAnsi="Arial" w:cs="Arial"/>
                <w:b/>
                <w:sz w:val="22"/>
                <w:szCs w:val="22"/>
              </w:rPr>
            </w:pPr>
            <w:r w:rsidRPr="00D973EA">
              <w:rPr>
                <w:rFonts w:ascii="Arial" w:hAnsi="Arial" w:cs="Arial"/>
                <w:b/>
                <w:sz w:val="22"/>
                <w:szCs w:val="22"/>
              </w:rPr>
              <w:t>Capacités exigibles</w:t>
            </w:r>
          </w:p>
        </w:tc>
      </w:tr>
      <w:tr w:rsidR="00094027" w:rsidRPr="00D973EA" w:rsidTr="005A7796">
        <w:tc>
          <w:tcPr>
            <w:tcW w:w="6804" w:type="dxa"/>
            <w:shd w:val="clear" w:color="auto" w:fill="auto"/>
          </w:tcPr>
          <w:p w:rsidR="0004144E" w:rsidRPr="0004144E" w:rsidRDefault="0004144E" w:rsidP="00152446">
            <w:pPr>
              <w:autoSpaceDE w:val="0"/>
              <w:autoSpaceDN w:val="0"/>
              <w:adjustRightInd w:val="0"/>
              <w:jc w:val="both"/>
              <w:rPr>
                <w:rFonts w:ascii="Arial" w:hAnsi="Arial" w:cs="Arial"/>
                <w:b/>
                <w:bCs/>
                <w:sz w:val="22"/>
                <w:szCs w:val="22"/>
              </w:rPr>
            </w:pPr>
            <w:r w:rsidRPr="0004144E">
              <w:rPr>
                <w:rFonts w:ascii="Arial" w:hAnsi="Arial" w:cs="Arial"/>
                <w:b/>
                <w:bCs/>
                <w:sz w:val="22"/>
                <w:szCs w:val="22"/>
              </w:rPr>
              <w:t>1. Stéréochimie</w:t>
            </w:r>
          </w:p>
          <w:p w:rsidR="005E64BD" w:rsidRDefault="005E64BD" w:rsidP="00152446">
            <w:pPr>
              <w:autoSpaceDE w:val="0"/>
              <w:autoSpaceDN w:val="0"/>
              <w:adjustRightInd w:val="0"/>
              <w:jc w:val="both"/>
              <w:rPr>
                <w:rFonts w:ascii="Arial" w:hAnsi="Arial" w:cs="Arial"/>
                <w:sz w:val="22"/>
                <w:szCs w:val="22"/>
              </w:rPr>
            </w:pPr>
          </w:p>
          <w:p w:rsidR="0004144E" w:rsidRPr="0004144E" w:rsidRDefault="0004144E" w:rsidP="00152446">
            <w:pPr>
              <w:autoSpaceDE w:val="0"/>
              <w:autoSpaceDN w:val="0"/>
              <w:adjustRightInd w:val="0"/>
              <w:jc w:val="both"/>
              <w:rPr>
                <w:rFonts w:ascii="Arial" w:hAnsi="Arial" w:cs="Arial"/>
                <w:sz w:val="22"/>
                <w:szCs w:val="22"/>
              </w:rPr>
            </w:pPr>
            <w:r w:rsidRPr="0004144E">
              <w:rPr>
                <w:rFonts w:ascii="Arial" w:hAnsi="Arial" w:cs="Arial"/>
                <w:sz w:val="22"/>
                <w:szCs w:val="22"/>
              </w:rPr>
              <w:t>Ecriture semi-développée et topologique.</w:t>
            </w:r>
          </w:p>
          <w:p w:rsidR="0004144E" w:rsidRPr="0004144E" w:rsidRDefault="0004144E" w:rsidP="00152446">
            <w:pPr>
              <w:autoSpaceDE w:val="0"/>
              <w:autoSpaceDN w:val="0"/>
              <w:adjustRightInd w:val="0"/>
              <w:jc w:val="both"/>
              <w:rPr>
                <w:rFonts w:ascii="Arial" w:hAnsi="Arial" w:cs="Arial"/>
                <w:sz w:val="22"/>
                <w:szCs w:val="22"/>
              </w:rPr>
            </w:pPr>
            <w:r w:rsidRPr="0004144E">
              <w:rPr>
                <w:rFonts w:ascii="Arial" w:hAnsi="Arial" w:cs="Arial"/>
                <w:sz w:val="22"/>
                <w:szCs w:val="22"/>
              </w:rPr>
              <w:t xml:space="preserve">Représentation spatiale des molécules : </w:t>
            </w:r>
            <w:proofErr w:type="spellStart"/>
            <w:r w:rsidRPr="0004144E">
              <w:rPr>
                <w:rFonts w:ascii="Arial" w:hAnsi="Arial" w:cs="Arial"/>
                <w:sz w:val="22"/>
                <w:szCs w:val="22"/>
              </w:rPr>
              <w:t>Cram</w:t>
            </w:r>
            <w:proofErr w:type="spellEnd"/>
            <w:r w:rsidRPr="0004144E">
              <w:rPr>
                <w:rFonts w:ascii="Arial" w:hAnsi="Arial" w:cs="Arial"/>
                <w:sz w:val="22"/>
                <w:szCs w:val="22"/>
              </w:rPr>
              <w:t>,</w:t>
            </w:r>
            <w:r w:rsidR="005E64BD">
              <w:rPr>
                <w:rFonts w:ascii="Arial" w:hAnsi="Arial" w:cs="Arial"/>
                <w:sz w:val="22"/>
                <w:szCs w:val="22"/>
              </w:rPr>
              <w:t xml:space="preserve"> </w:t>
            </w:r>
            <w:r w:rsidRPr="0004144E">
              <w:rPr>
                <w:rFonts w:ascii="Arial" w:hAnsi="Arial" w:cs="Arial"/>
                <w:sz w:val="22"/>
                <w:szCs w:val="22"/>
              </w:rPr>
              <w:t>Newman, perspective.</w:t>
            </w:r>
          </w:p>
          <w:p w:rsidR="0094719A" w:rsidRDefault="0094719A" w:rsidP="00152446">
            <w:pPr>
              <w:autoSpaceDE w:val="0"/>
              <w:autoSpaceDN w:val="0"/>
              <w:adjustRightInd w:val="0"/>
              <w:jc w:val="both"/>
              <w:rPr>
                <w:rFonts w:ascii="Arial" w:hAnsi="Arial" w:cs="Arial"/>
                <w:sz w:val="22"/>
                <w:szCs w:val="22"/>
              </w:rPr>
            </w:pPr>
          </w:p>
          <w:p w:rsidR="0004144E" w:rsidRPr="0004144E" w:rsidRDefault="0004144E" w:rsidP="00152446">
            <w:pPr>
              <w:autoSpaceDE w:val="0"/>
              <w:autoSpaceDN w:val="0"/>
              <w:adjustRightInd w:val="0"/>
              <w:jc w:val="both"/>
              <w:rPr>
                <w:rFonts w:ascii="Arial" w:hAnsi="Arial" w:cs="Arial"/>
                <w:sz w:val="22"/>
                <w:szCs w:val="22"/>
              </w:rPr>
            </w:pPr>
            <w:r w:rsidRPr="0004144E">
              <w:rPr>
                <w:rFonts w:ascii="Arial" w:hAnsi="Arial" w:cs="Arial"/>
                <w:sz w:val="22"/>
                <w:szCs w:val="22"/>
              </w:rPr>
              <w:t>Conformations des alcanes linéaires et du</w:t>
            </w:r>
            <w:r w:rsidR="005E64BD">
              <w:rPr>
                <w:rFonts w:ascii="Arial" w:hAnsi="Arial" w:cs="Arial"/>
                <w:sz w:val="22"/>
                <w:szCs w:val="22"/>
              </w:rPr>
              <w:t xml:space="preserve"> </w:t>
            </w:r>
            <w:r w:rsidRPr="0004144E">
              <w:rPr>
                <w:rFonts w:ascii="Arial" w:hAnsi="Arial" w:cs="Arial"/>
                <w:sz w:val="22"/>
                <w:szCs w:val="22"/>
              </w:rPr>
              <w:t>cyclohexane.</w:t>
            </w:r>
          </w:p>
          <w:p w:rsidR="0094719A" w:rsidRDefault="0094719A" w:rsidP="00152446">
            <w:pPr>
              <w:autoSpaceDE w:val="0"/>
              <w:autoSpaceDN w:val="0"/>
              <w:adjustRightInd w:val="0"/>
              <w:jc w:val="both"/>
              <w:rPr>
                <w:rFonts w:ascii="Arial" w:hAnsi="Arial" w:cs="Arial"/>
                <w:sz w:val="22"/>
                <w:szCs w:val="22"/>
              </w:rPr>
            </w:pPr>
          </w:p>
          <w:p w:rsidR="00A00715" w:rsidRDefault="00A00715" w:rsidP="00152446">
            <w:pPr>
              <w:autoSpaceDE w:val="0"/>
              <w:autoSpaceDN w:val="0"/>
              <w:adjustRightInd w:val="0"/>
              <w:jc w:val="both"/>
              <w:rPr>
                <w:rFonts w:ascii="Arial" w:hAnsi="Arial" w:cs="Arial"/>
                <w:sz w:val="22"/>
                <w:szCs w:val="22"/>
              </w:rPr>
            </w:pPr>
          </w:p>
          <w:p w:rsidR="0004144E" w:rsidRPr="0004144E" w:rsidRDefault="0004144E" w:rsidP="00152446">
            <w:pPr>
              <w:autoSpaceDE w:val="0"/>
              <w:autoSpaceDN w:val="0"/>
              <w:adjustRightInd w:val="0"/>
              <w:jc w:val="both"/>
              <w:rPr>
                <w:rFonts w:ascii="Arial" w:hAnsi="Arial" w:cs="Arial"/>
                <w:sz w:val="22"/>
                <w:szCs w:val="22"/>
              </w:rPr>
            </w:pPr>
            <w:proofErr w:type="spellStart"/>
            <w:r w:rsidRPr="0004144E">
              <w:rPr>
                <w:rFonts w:ascii="Arial" w:hAnsi="Arial" w:cs="Arial"/>
                <w:sz w:val="22"/>
                <w:szCs w:val="22"/>
              </w:rPr>
              <w:t>Glucopyranoses</w:t>
            </w:r>
            <w:proofErr w:type="spellEnd"/>
            <w:r w:rsidRPr="0004144E">
              <w:rPr>
                <w:rFonts w:ascii="Arial" w:hAnsi="Arial" w:cs="Arial"/>
                <w:sz w:val="22"/>
                <w:szCs w:val="22"/>
              </w:rPr>
              <w:t xml:space="preserve"> ; </w:t>
            </w:r>
            <w:proofErr w:type="spellStart"/>
            <w:r w:rsidRPr="0004144E">
              <w:rPr>
                <w:rFonts w:ascii="Arial" w:hAnsi="Arial" w:cs="Arial"/>
                <w:sz w:val="22"/>
                <w:szCs w:val="22"/>
              </w:rPr>
              <w:t>anomérie</w:t>
            </w:r>
            <w:proofErr w:type="spellEnd"/>
            <w:r w:rsidRPr="0004144E">
              <w:rPr>
                <w:rFonts w:ascii="Arial" w:hAnsi="Arial" w:cs="Arial"/>
                <w:sz w:val="22"/>
                <w:szCs w:val="22"/>
              </w:rPr>
              <w:t xml:space="preserve"> ; existence de la</w:t>
            </w:r>
            <w:r w:rsidR="005E64BD">
              <w:rPr>
                <w:rFonts w:ascii="Arial" w:hAnsi="Arial" w:cs="Arial"/>
                <w:sz w:val="22"/>
                <w:szCs w:val="22"/>
              </w:rPr>
              <w:t xml:space="preserve"> </w:t>
            </w:r>
            <w:r w:rsidRPr="0004144E">
              <w:rPr>
                <w:rFonts w:ascii="Arial" w:hAnsi="Arial" w:cs="Arial"/>
                <w:sz w:val="22"/>
                <w:szCs w:val="22"/>
              </w:rPr>
              <w:t>mutarotation du glucose.</w:t>
            </w:r>
          </w:p>
          <w:p w:rsidR="0004144E" w:rsidRPr="0004144E" w:rsidRDefault="0004144E" w:rsidP="00152446">
            <w:pPr>
              <w:autoSpaceDE w:val="0"/>
              <w:autoSpaceDN w:val="0"/>
              <w:adjustRightInd w:val="0"/>
              <w:jc w:val="both"/>
              <w:rPr>
                <w:rFonts w:ascii="Arial" w:hAnsi="Arial" w:cs="Arial"/>
                <w:sz w:val="22"/>
                <w:szCs w:val="22"/>
              </w:rPr>
            </w:pPr>
            <w:r w:rsidRPr="0004144E">
              <w:rPr>
                <w:rFonts w:ascii="Arial" w:hAnsi="Arial" w:cs="Arial"/>
                <w:sz w:val="22"/>
                <w:szCs w:val="22"/>
              </w:rPr>
              <w:t xml:space="preserve">Carbone asymétrique, chiralité, </w:t>
            </w:r>
            <w:proofErr w:type="spellStart"/>
            <w:r w:rsidRPr="0004144E">
              <w:rPr>
                <w:rFonts w:ascii="Arial" w:hAnsi="Arial" w:cs="Arial"/>
                <w:sz w:val="22"/>
                <w:szCs w:val="22"/>
              </w:rPr>
              <w:t>énantiomérie</w:t>
            </w:r>
            <w:proofErr w:type="spellEnd"/>
            <w:r w:rsidRPr="0004144E">
              <w:rPr>
                <w:rFonts w:ascii="Arial" w:hAnsi="Arial" w:cs="Arial"/>
                <w:sz w:val="22"/>
                <w:szCs w:val="22"/>
              </w:rPr>
              <w:t>,</w:t>
            </w:r>
            <w:r w:rsidR="005E64BD">
              <w:rPr>
                <w:rFonts w:ascii="Arial" w:hAnsi="Arial" w:cs="Arial"/>
                <w:sz w:val="22"/>
                <w:szCs w:val="22"/>
              </w:rPr>
              <w:t xml:space="preserve"> </w:t>
            </w:r>
            <w:proofErr w:type="spellStart"/>
            <w:r w:rsidRPr="0004144E">
              <w:rPr>
                <w:rFonts w:ascii="Arial" w:hAnsi="Arial" w:cs="Arial"/>
                <w:sz w:val="22"/>
                <w:szCs w:val="22"/>
              </w:rPr>
              <w:t>diastéréoisomérie</w:t>
            </w:r>
            <w:proofErr w:type="spellEnd"/>
            <w:r w:rsidRPr="0004144E">
              <w:rPr>
                <w:rFonts w:ascii="Arial" w:hAnsi="Arial" w:cs="Arial"/>
                <w:sz w:val="22"/>
                <w:szCs w:val="22"/>
              </w:rPr>
              <w:t>.</w:t>
            </w:r>
          </w:p>
          <w:p w:rsidR="00A00715" w:rsidRDefault="00A00715" w:rsidP="00152446">
            <w:pPr>
              <w:autoSpaceDE w:val="0"/>
              <w:autoSpaceDN w:val="0"/>
              <w:adjustRightInd w:val="0"/>
              <w:jc w:val="both"/>
              <w:rPr>
                <w:rFonts w:ascii="Arial" w:hAnsi="Arial" w:cs="Arial"/>
                <w:sz w:val="22"/>
                <w:szCs w:val="22"/>
              </w:rPr>
            </w:pPr>
          </w:p>
          <w:p w:rsidR="00A00715" w:rsidRDefault="00A00715" w:rsidP="00152446">
            <w:pPr>
              <w:autoSpaceDE w:val="0"/>
              <w:autoSpaceDN w:val="0"/>
              <w:adjustRightInd w:val="0"/>
              <w:jc w:val="both"/>
              <w:rPr>
                <w:rFonts w:ascii="Arial" w:hAnsi="Arial" w:cs="Arial"/>
                <w:sz w:val="22"/>
                <w:szCs w:val="22"/>
              </w:rPr>
            </w:pPr>
          </w:p>
          <w:p w:rsidR="00A00715" w:rsidRDefault="00A00715" w:rsidP="00152446">
            <w:pPr>
              <w:autoSpaceDE w:val="0"/>
              <w:autoSpaceDN w:val="0"/>
              <w:adjustRightInd w:val="0"/>
              <w:jc w:val="both"/>
              <w:rPr>
                <w:rFonts w:ascii="Arial" w:hAnsi="Arial" w:cs="Arial"/>
                <w:sz w:val="22"/>
                <w:szCs w:val="22"/>
              </w:rPr>
            </w:pPr>
          </w:p>
          <w:p w:rsidR="00A00715" w:rsidRDefault="00A00715" w:rsidP="00152446">
            <w:pPr>
              <w:autoSpaceDE w:val="0"/>
              <w:autoSpaceDN w:val="0"/>
              <w:adjustRightInd w:val="0"/>
              <w:jc w:val="both"/>
              <w:rPr>
                <w:rFonts w:ascii="Arial" w:hAnsi="Arial" w:cs="Arial"/>
                <w:sz w:val="22"/>
                <w:szCs w:val="22"/>
              </w:rPr>
            </w:pPr>
          </w:p>
          <w:p w:rsidR="0004144E" w:rsidRPr="0004144E" w:rsidRDefault="0004144E" w:rsidP="00152446">
            <w:pPr>
              <w:autoSpaceDE w:val="0"/>
              <w:autoSpaceDN w:val="0"/>
              <w:adjustRightInd w:val="0"/>
              <w:jc w:val="both"/>
              <w:rPr>
                <w:rFonts w:ascii="Arial" w:hAnsi="Arial" w:cs="Arial"/>
                <w:sz w:val="22"/>
                <w:szCs w:val="22"/>
              </w:rPr>
            </w:pPr>
            <w:r w:rsidRPr="0004144E">
              <w:rPr>
                <w:rFonts w:ascii="Arial" w:hAnsi="Arial" w:cs="Arial"/>
                <w:sz w:val="22"/>
                <w:szCs w:val="22"/>
              </w:rPr>
              <w:t>Descripteurs stéréochimiques Z/E, R/S, D/L</w:t>
            </w:r>
          </w:p>
          <w:p w:rsidR="00FA312C" w:rsidRDefault="00FA312C" w:rsidP="00152446">
            <w:pPr>
              <w:autoSpaceDE w:val="0"/>
              <w:autoSpaceDN w:val="0"/>
              <w:adjustRightInd w:val="0"/>
              <w:jc w:val="both"/>
              <w:rPr>
                <w:rFonts w:ascii="Arial" w:hAnsi="Arial" w:cs="Arial"/>
                <w:sz w:val="22"/>
                <w:szCs w:val="22"/>
              </w:rPr>
            </w:pPr>
          </w:p>
          <w:p w:rsidR="00FA312C" w:rsidRDefault="00FA312C" w:rsidP="00152446">
            <w:pPr>
              <w:autoSpaceDE w:val="0"/>
              <w:autoSpaceDN w:val="0"/>
              <w:adjustRightInd w:val="0"/>
              <w:jc w:val="both"/>
              <w:rPr>
                <w:rFonts w:ascii="Arial" w:hAnsi="Arial" w:cs="Arial"/>
                <w:sz w:val="22"/>
                <w:szCs w:val="22"/>
              </w:rPr>
            </w:pPr>
          </w:p>
          <w:p w:rsidR="0004144E" w:rsidRPr="0004144E" w:rsidRDefault="0004144E" w:rsidP="00152446">
            <w:pPr>
              <w:autoSpaceDE w:val="0"/>
              <w:autoSpaceDN w:val="0"/>
              <w:adjustRightInd w:val="0"/>
              <w:jc w:val="both"/>
              <w:rPr>
                <w:rFonts w:ascii="Arial" w:hAnsi="Arial" w:cs="Arial"/>
                <w:sz w:val="22"/>
                <w:szCs w:val="22"/>
              </w:rPr>
            </w:pPr>
            <w:r w:rsidRPr="0004144E">
              <w:rPr>
                <w:rFonts w:ascii="Arial" w:hAnsi="Arial" w:cs="Arial"/>
                <w:sz w:val="22"/>
                <w:szCs w:val="22"/>
              </w:rPr>
              <w:t>Activité optique, pouvoir rotatoire, loi de Biot.</w:t>
            </w:r>
          </w:p>
          <w:p w:rsidR="0004144E" w:rsidRPr="0004144E" w:rsidRDefault="0004144E" w:rsidP="00152446">
            <w:pPr>
              <w:autoSpaceDE w:val="0"/>
              <w:autoSpaceDN w:val="0"/>
              <w:adjustRightInd w:val="0"/>
              <w:jc w:val="both"/>
              <w:rPr>
                <w:rFonts w:ascii="Arial" w:hAnsi="Arial" w:cs="Arial"/>
                <w:sz w:val="22"/>
                <w:szCs w:val="22"/>
              </w:rPr>
            </w:pPr>
            <w:r w:rsidRPr="0004144E">
              <w:rPr>
                <w:rFonts w:ascii="Arial" w:hAnsi="Arial" w:cs="Arial"/>
                <w:sz w:val="22"/>
                <w:szCs w:val="22"/>
              </w:rPr>
              <w:t>Mélange racémique.</w:t>
            </w:r>
          </w:p>
          <w:p w:rsidR="00094027" w:rsidRPr="00D973EA" w:rsidRDefault="00094027" w:rsidP="00152446">
            <w:pPr>
              <w:pStyle w:val="Titre1"/>
              <w:jc w:val="both"/>
              <w:rPr>
                <w:rFonts w:ascii="Arial" w:hAnsi="Arial" w:cs="Arial"/>
                <w:b w:val="0"/>
                <w:szCs w:val="22"/>
              </w:rPr>
            </w:pPr>
          </w:p>
        </w:tc>
        <w:tc>
          <w:tcPr>
            <w:tcW w:w="6804" w:type="dxa"/>
            <w:shd w:val="clear" w:color="auto" w:fill="auto"/>
          </w:tcPr>
          <w:p w:rsidR="0094719A" w:rsidRDefault="0094719A" w:rsidP="00152446">
            <w:pPr>
              <w:autoSpaceDE w:val="0"/>
              <w:autoSpaceDN w:val="0"/>
              <w:adjustRightInd w:val="0"/>
              <w:jc w:val="both"/>
              <w:rPr>
                <w:rFonts w:ascii="Arial" w:hAnsi="Arial" w:cs="Arial"/>
                <w:sz w:val="22"/>
                <w:szCs w:val="22"/>
              </w:rPr>
            </w:pPr>
          </w:p>
          <w:p w:rsidR="0094719A" w:rsidRDefault="0094719A" w:rsidP="00152446">
            <w:pPr>
              <w:autoSpaceDE w:val="0"/>
              <w:autoSpaceDN w:val="0"/>
              <w:adjustRightInd w:val="0"/>
              <w:jc w:val="both"/>
              <w:rPr>
                <w:rFonts w:ascii="Arial" w:hAnsi="Arial" w:cs="Arial"/>
                <w:sz w:val="22"/>
                <w:szCs w:val="22"/>
              </w:rPr>
            </w:pPr>
          </w:p>
          <w:p w:rsidR="00152446" w:rsidRPr="0004144E"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Représenter une molécule à partir de son nom,</w:t>
            </w:r>
            <w:r w:rsidR="005E64BD">
              <w:rPr>
                <w:rFonts w:ascii="Arial" w:hAnsi="Arial" w:cs="Arial"/>
                <w:sz w:val="22"/>
                <w:szCs w:val="22"/>
              </w:rPr>
              <w:t xml:space="preserve"> </w:t>
            </w:r>
            <w:r w:rsidRPr="0004144E">
              <w:rPr>
                <w:rFonts w:ascii="Arial" w:hAnsi="Arial" w:cs="Arial"/>
                <w:sz w:val="22"/>
                <w:szCs w:val="22"/>
              </w:rPr>
              <w:t>en tenant compte d’informations</w:t>
            </w:r>
            <w:r w:rsidR="005E64BD">
              <w:rPr>
                <w:rFonts w:ascii="Arial" w:hAnsi="Arial" w:cs="Arial"/>
                <w:sz w:val="22"/>
                <w:szCs w:val="22"/>
              </w:rPr>
              <w:t xml:space="preserve"> </w:t>
            </w:r>
            <w:r w:rsidRPr="0004144E">
              <w:rPr>
                <w:rFonts w:ascii="Arial" w:hAnsi="Arial" w:cs="Arial"/>
                <w:sz w:val="22"/>
                <w:szCs w:val="22"/>
              </w:rPr>
              <w:t>stéréochimiques, dans un type de</w:t>
            </w:r>
            <w:r w:rsidR="005E64BD">
              <w:rPr>
                <w:rFonts w:ascii="Arial" w:hAnsi="Arial" w:cs="Arial"/>
                <w:sz w:val="22"/>
                <w:szCs w:val="22"/>
              </w:rPr>
              <w:t xml:space="preserve"> </w:t>
            </w:r>
            <w:r w:rsidRPr="0004144E">
              <w:rPr>
                <w:rFonts w:ascii="Arial" w:hAnsi="Arial" w:cs="Arial"/>
                <w:sz w:val="22"/>
                <w:szCs w:val="22"/>
              </w:rPr>
              <w:t>représentation donnée.</w:t>
            </w:r>
          </w:p>
          <w:p w:rsidR="0094719A" w:rsidRDefault="0094719A" w:rsidP="00152446">
            <w:pPr>
              <w:autoSpaceDE w:val="0"/>
              <w:autoSpaceDN w:val="0"/>
              <w:adjustRightInd w:val="0"/>
              <w:jc w:val="both"/>
              <w:rPr>
                <w:rFonts w:ascii="Arial" w:hAnsi="Arial" w:cs="Arial"/>
                <w:sz w:val="22"/>
                <w:szCs w:val="22"/>
              </w:rPr>
            </w:pPr>
          </w:p>
          <w:p w:rsidR="00152446" w:rsidRPr="0004144E"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Discuter la stabilité relative de deux</w:t>
            </w:r>
            <w:r w:rsidR="005E64BD">
              <w:rPr>
                <w:rFonts w:ascii="Arial" w:hAnsi="Arial" w:cs="Arial"/>
                <w:sz w:val="22"/>
                <w:szCs w:val="22"/>
              </w:rPr>
              <w:t xml:space="preserve"> </w:t>
            </w:r>
            <w:r w:rsidRPr="0004144E">
              <w:rPr>
                <w:rFonts w:ascii="Arial" w:hAnsi="Arial" w:cs="Arial"/>
                <w:sz w:val="22"/>
                <w:szCs w:val="22"/>
              </w:rPr>
              <w:t>conformations d’un alcane.</w:t>
            </w:r>
          </w:p>
          <w:p w:rsidR="00152446" w:rsidRPr="0004144E"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 xml:space="preserve">Représenter le </w:t>
            </w:r>
            <w:proofErr w:type="spellStart"/>
            <w:r w:rsidRPr="0004144E">
              <w:rPr>
                <w:rFonts w:ascii="Arial" w:hAnsi="Arial" w:cs="Arial"/>
                <w:sz w:val="22"/>
                <w:szCs w:val="22"/>
              </w:rPr>
              <w:t>conformère</w:t>
            </w:r>
            <w:proofErr w:type="spellEnd"/>
            <w:r w:rsidRPr="0004144E">
              <w:rPr>
                <w:rFonts w:ascii="Arial" w:hAnsi="Arial" w:cs="Arial"/>
                <w:sz w:val="22"/>
                <w:szCs w:val="22"/>
              </w:rPr>
              <w:t xml:space="preserve"> le plus stable d’un</w:t>
            </w:r>
            <w:r w:rsidR="005E64BD">
              <w:rPr>
                <w:rFonts w:ascii="Arial" w:hAnsi="Arial" w:cs="Arial"/>
                <w:sz w:val="22"/>
                <w:szCs w:val="22"/>
              </w:rPr>
              <w:t xml:space="preserve"> </w:t>
            </w:r>
            <w:r w:rsidRPr="0004144E">
              <w:rPr>
                <w:rFonts w:ascii="Arial" w:hAnsi="Arial" w:cs="Arial"/>
                <w:sz w:val="22"/>
                <w:szCs w:val="22"/>
              </w:rPr>
              <w:t>cyclohexane monosubstitué.</w:t>
            </w:r>
          </w:p>
          <w:p w:rsidR="00152446" w:rsidRPr="0004144E" w:rsidRDefault="00152446" w:rsidP="00152446">
            <w:pPr>
              <w:autoSpaceDE w:val="0"/>
              <w:autoSpaceDN w:val="0"/>
              <w:adjustRightInd w:val="0"/>
              <w:jc w:val="both"/>
              <w:rPr>
                <w:rFonts w:ascii="Arial" w:hAnsi="Arial" w:cs="Arial"/>
                <w:b/>
                <w:bCs/>
                <w:sz w:val="22"/>
                <w:szCs w:val="22"/>
              </w:rPr>
            </w:pPr>
            <w:r w:rsidRPr="0004144E">
              <w:rPr>
                <w:rFonts w:ascii="Arial" w:hAnsi="Arial" w:cs="Arial"/>
                <w:b/>
                <w:bCs/>
                <w:sz w:val="22"/>
                <w:szCs w:val="22"/>
              </w:rPr>
              <w:t>Manipuler des modèles moléculaires.</w:t>
            </w:r>
          </w:p>
          <w:p w:rsidR="00A00715" w:rsidRDefault="00A00715" w:rsidP="00152446">
            <w:pPr>
              <w:autoSpaceDE w:val="0"/>
              <w:autoSpaceDN w:val="0"/>
              <w:adjustRightInd w:val="0"/>
              <w:jc w:val="both"/>
              <w:rPr>
                <w:rFonts w:ascii="Arial" w:hAnsi="Arial" w:cs="Arial"/>
                <w:sz w:val="22"/>
                <w:szCs w:val="22"/>
              </w:rPr>
            </w:pPr>
          </w:p>
          <w:p w:rsidR="00E50B1F"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Déterminer si une molécule est chirale</w:t>
            </w:r>
            <w:r w:rsidR="005E64BD">
              <w:rPr>
                <w:rFonts w:ascii="Arial" w:hAnsi="Arial" w:cs="Arial"/>
                <w:sz w:val="22"/>
                <w:szCs w:val="22"/>
              </w:rPr>
              <w:t xml:space="preserve"> </w:t>
            </w:r>
          </w:p>
          <w:p w:rsidR="00152446" w:rsidRPr="0004144E"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 xml:space="preserve">Identifier les relations de </w:t>
            </w:r>
            <w:proofErr w:type="spellStart"/>
            <w:r w:rsidRPr="0004144E">
              <w:rPr>
                <w:rFonts w:ascii="Arial" w:hAnsi="Arial" w:cs="Arial"/>
                <w:sz w:val="22"/>
                <w:szCs w:val="22"/>
              </w:rPr>
              <w:t>stéréoisomérie</w:t>
            </w:r>
            <w:proofErr w:type="spellEnd"/>
            <w:r w:rsidRPr="0004144E">
              <w:rPr>
                <w:rFonts w:ascii="Arial" w:hAnsi="Arial" w:cs="Arial"/>
                <w:sz w:val="22"/>
                <w:szCs w:val="22"/>
              </w:rPr>
              <w:t xml:space="preserve"> entre</w:t>
            </w:r>
            <w:r w:rsidR="00E50B1F">
              <w:rPr>
                <w:rFonts w:ascii="Arial" w:hAnsi="Arial" w:cs="Arial"/>
                <w:sz w:val="22"/>
                <w:szCs w:val="22"/>
              </w:rPr>
              <w:t xml:space="preserve"> </w:t>
            </w:r>
            <w:r w:rsidRPr="0004144E">
              <w:rPr>
                <w:rFonts w:ascii="Arial" w:hAnsi="Arial" w:cs="Arial"/>
                <w:sz w:val="22"/>
                <w:szCs w:val="22"/>
              </w:rPr>
              <w:t>deux composés.</w:t>
            </w:r>
          </w:p>
          <w:p w:rsidR="00152446" w:rsidRPr="0004144E"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Comparer les propriétés de deux</w:t>
            </w:r>
            <w:r w:rsidR="00E50B1F">
              <w:rPr>
                <w:rFonts w:ascii="Arial" w:hAnsi="Arial" w:cs="Arial"/>
                <w:sz w:val="22"/>
                <w:szCs w:val="22"/>
              </w:rPr>
              <w:t xml:space="preserve"> </w:t>
            </w:r>
            <w:proofErr w:type="spellStart"/>
            <w:r w:rsidRPr="0004144E">
              <w:rPr>
                <w:rFonts w:ascii="Arial" w:hAnsi="Arial" w:cs="Arial"/>
                <w:sz w:val="22"/>
                <w:szCs w:val="22"/>
              </w:rPr>
              <w:t>stéréoisomères</w:t>
            </w:r>
            <w:proofErr w:type="spellEnd"/>
            <w:r w:rsidRPr="0004144E">
              <w:rPr>
                <w:rFonts w:ascii="Arial" w:hAnsi="Arial" w:cs="Arial"/>
                <w:sz w:val="22"/>
                <w:szCs w:val="22"/>
              </w:rPr>
              <w:t xml:space="preserve"> de configuration, en milieu</w:t>
            </w:r>
            <w:r w:rsidR="00E50B1F">
              <w:rPr>
                <w:rFonts w:ascii="Arial" w:hAnsi="Arial" w:cs="Arial"/>
                <w:sz w:val="22"/>
                <w:szCs w:val="22"/>
              </w:rPr>
              <w:t xml:space="preserve"> </w:t>
            </w:r>
            <w:r w:rsidRPr="0004144E">
              <w:rPr>
                <w:rFonts w:ascii="Arial" w:hAnsi="Arial" w:cs="Arial"/>
                <w:sz w:val="22"/>
                <w:szCs w:val="22"/>
              </w:rPr>
              <w:t>chiral et non chiral.</w:t>
            </w:r>
          </w:p>
          <w:p w:rsidR="00A00715" w:rsidRDefault="00A00715" w:rsidP="00152446">
            <w:pPr>
              <w:autoSpaceDE w:val="0"/>
              <w:autoSpaceDN w:val="0"/>
              <w:adjustRightInd w:val="0"/>
              <w:jc w:val="both"/>
              <w:rPr>
                <w:rFonts w:ascii="Arial" w:hAnsi="Arial" w:cs="Arial"/>
                <w:sz w:val="22"/>
                <w:szCs w:val="22"/>
              </w:rPr>
            </w:pPr>
          </w:p>
          <w:p w:rsidR="00152446" w:rsidRPr="0004144E"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Déterminer les descripteurs stéréochimiques</w:t>
            </w:r>
            <w:r w:rsidR="00E50B1F">
              <w:rPr>
                <w:rFonts w:ascii="Arial" w:hAnsi="Arial" w:cs="Arial"/>
                <w:sz w:val="22"/>
                <w:szCs w:val="22"/>
              </w:rPr>
              <w:t xml:space="preserve"> </w:t>
            </w:r>
            <w:r w:rsidRPr="0004144E">
              <w:rPr>
                <w:rFonts w:ascii="Arial" w:hAnsi="Arial" w:cs="Arial"/>
                <w:sz w:val="22"/>
                <w:szCs w:val="22"/>
              </w:rPr>
              <w:t>dans les cas simples.</w:t>
            </w:r>
          </w:p>
          <w:p w:rsidR="00FA312C" w:rsidRDefault="00FA312C" w:rsidP="00152446">
            <w:pPr>
              <w:autoSpaceDE w:val="0"/>
              <w:autoSpaceDN w:val="0"/>
              <w:adjustRightInd w:val="0"/>
              <w:jc w:val="both"/>
              <w:rPr>
                <w:rFonts w:ascii="Arial" w:hAnsi="Arial" w:cs="Arial"/>
                <w:sz w:val="22"/>
                <w:szCs w:val="22"/>
              </w:rPr>
            </w:pPr>
          </w:p>
          <w:p w:rsidR="00152446" w:rsidRPr="0004144E" w:rsidRDefault="00152446" w:rsidP="00152446">
            <w:pPr>
              <w:autoSpaceDE w:val="0"/>
              <w:autoSpaceDN w:val="0"/>
              <w:adjustRightInd w:val="0"/>
              <w:jc w:val="both"/>
              <w:rPr>
                <w:rFonts w:ascii="Arial" w:hAnsi="Arial" w:cs="Arial"/>
                <w:sz w:val="22"/>
                <w:szCs w:val="22"/>
              </w:rPr>
            </w:pPr>
            <w:r w:rsidRPr="0004144E">
              <w:rPr>
                <w:rFonts w:ascii="Arial" w:hAnsi="Arial" w:cs="Arial"/>
                <w:sz w:val="22"/>
                <w:szCs w:val="22"/>
              </w:rPr>
              <w:t>Utiliser la loi de Biot pour discuter de la pureté</w:t>
            </w:r>
            <w:r w:rsidR="00E50B1F">
              <w:rPr>
                <w:rFonts w:ascii="Arial" w:hAnsi="Arial" w:cs="Arial"/>
                <w:sz w:val="22"/>
                <w:szCs w:val="22"/>
              </w:rPr>
              <w:t xml:space="preserve"> </w:t>
            </w:r>
            <w:proofErr w:type="spellStart"/>
            <w:r w:rsidRPr="0004144E">
              <w:rPr>
                <w:rFonts w:ascii="Arial" w:hAnsi="Arial" w:cs="Arial"/>
                <w:sz w:val="22"/>
                <w:szCs w:val="22"/>
              </w:rPr>
              <w:t>énantiomérique</w:t>
            </w:r>
            <w:proofErr w:type="spellEnd"/>
            <w:r w:rsidRPr="0004144E">
              <w:rPr>
                <w:rFonts w:ascii="Arial" w:hAnsi="Arial" w:cs="Arial"/>
                <w:sz w:val="22"/>
                <w:szCs w:val="22"/>
              </w:rPr>
              <w:t xml:space="preserve"> d’un mélange.</w:t>
            </w:r>
          </w:p>
          <w:p w:rsidR="00094027" w:rsidRDefault="00152446" w:rsidP="00E50B1F">
            <w:pPr>
              <w:autoSpaceDE w:val="0"/>
              <w:autoSpaceDN w:val="0"/>
              <w:adjustRightInd w:val="0"/>
              <w:jc w:val="both"/>
              <w:rPr>
                <w:rFonts w:ascii="Arial" w:hAnsi="Arial" w:cs="Arial"/>
                <w:b/>
                <w:bCs/>
                <w:szCs w:val="22"/>
              </w:rPr>
            </w:pPr>
            <w:r w:rsidRPr="0004144E">
              <w:rPr>
                <w:rFonts w:ascii="Arial" w:hAnsi="Arial" w:cs="Arial"/>
                <w:sz w:val="22"/>
                <w:szCs w:val="22"/>
              </w:rPr>
              <w:t>Illustrer l’importance de la structure spatiale par</w:t>
            </w:r>
            <w:r w:rsidR="00E50B1F">
              <w:rPr>
                <w:rFonts w:ascii="Arial" w:hAnsi="Arial" w:cs="Arial"/>
                <w:sz w:val="22"/>
                <w:szCs w:val="22"/>
              </w:rPr>
              <w:t xml:space="preserve"> </w:t>
            </w:r>
            <w:r w:rsidRPr="0004144E">
              <w:rPr>
                <w:rFonts w:ascii="Arial" w:hAnsi="Arial" w:cs="Arial"/>
                <w:szCs w:val="22"/>
              </w:rPr>
              <w:t>des exemples tirés du monde du vivant</w:t>
            </w:r>
            <w:r>
              <w:rPr>
                <w:rFonts w:ascii="Arial" w:hAnsi="Arial" w:cs="Arial"/>
                <w:b/>
                <w:bCs/>
                <w:szCs w:val="22"/>
              </w:rPr>
              <w:t>.</w:t>
            </w:r>
          </w:p>
          <w:p w:rsidR="00FA312C" w:rsidRPr="00E50B1F" w:rsidRDefault="00FA312C" w:rsidP="00E50B1F">
            <w:pPr>
              <w:autoSpaceDE w:val="0"/>
              <w:autoSpaceDN w:val="0"/>
              <w:adjustRightInd w:val="0"/>
              <w:jc w:val="both"/>
              <w:rPr>
                <w:rFonts w:ascii="Arial" w:hAnsi="Arial" w:cs="Arial"/>
                <w:sz w:val="22"/>
                <w:szCs w:val="22"/>
              </w:rPr>
            </w:pPr>
          </w:p>
          <w:p w:rsidR="00E57E43" w:rsidRPr="00D973EA" w:rsidRDefault="00E57E43" w:rsidP="00E50B1F">
            <w:pPr>
              <w:autoSpaceDE w:val="0"/>
              <w:autoSpaceDN w:val="0"/>
              <w:adjustRightInd w:val="0"/>
              <w:jc w:val="both"/>
              <w:rPr>
                <w:rFonts w:ascii="Arial" w:hAnsi="Arial" w:cs="Arial"/>
                <w:sz w:val="22"/>
                <w:szCs w:val="22"/>
              </w:rPr>
            </w:pPr>
            <w:r>
              <w:rPr>
                <w:rFonts w:ascii="Arial" w:hAnsi="Arial" w:cs="Arial"/>
                <w:b/>
                <w:bCs/>
                <w:sz w:val="22"/>
                <w:szCs w:val="22"/>
              </w:rPr>
              <w:t xml:space="preserve">Approche documentaire : </w:t>
            </w:r>
            <w:r>
              <w:rPr>
                <w:rFonts w:ascii="Arial" w:hAnsi="Arial" w:cs="Arial"/>
                <w:sz w:val="22"/>
                <w:szCs w:val="22"/>
              </w:rPr>
              <w:t>illustrer et analyser</w:t>
            </w:r>
            <w:r w:rsidR="00E50B1F">
              <w:rPr>
                <w:rFonts w:ascii="Arial" w:hAnsi="Arial" w:cs="Arial"/>
                <w:sz w:val="22"/>
                <w:szCs w:val="22"/>
              </w:rPr>
              <w:t xml:space="preserve"> </w:t>
            </w:r>
            <w:r>
              <w:rPr>
                <w:rFonts w:ascii="Arial" w:hAnsi="Arial" w:cs="Arial"/>
                <w:sz w:val="22"/>
                <w:szCs w:val="22"/>
              </w:rPr>
              <w:t xml:space="preserve">le rôle </w:t>
            </w:r>
            <w:r w:rsidR="00E50B1F">
              <w:rPr>
                <w:rFonts w:ascii="Arial" w:hAnsi="Arial" w:cs="Arial"/>
                <w:sz w:val="22"/>
                <w:szCs w:val="22"/>
              </w:rPr>
              <w:t xml:space="preserve">de la </w:t>
            </w:r>
            <w:proofErr w:type="spellStart"/>
            <w:r w:rsidR="00E50B1F">
              <w:rPr>
                <w:rFonts w:ascii="Arial" w:hAnsi="Arial" w:cs="Arial"/>
                <w:sz w:val="22"/>
                <w:szCs w:val="22"/>
              </w:rPr>
              <w:t>diastéréoisomérie</w:t>
            </w:r>
            <w:proofErr w:type="spellEnd"/>
            <w:r w:rsidR="00E50B1F">
              <w:rPr>
                <w:rFonts w:ascii="Arial" w:hAnsi="Arial" w:cs="Arial"/>
                <w:sz w:val="22"/>
                <w:szCs w:val="22"/>
              </w:rPr>
              <w:t xml:space="preserve"> lors de </w:t>
            </w:r>
            <w:r>
              <w:rPr>
                <w:rFonts w:ascii="Arial" w:hAnsi="Arial" w:cs="Arial"/>
                <w:sz w:val="22"/>
                <w:szCs w:val="22"/>
              </w:rPr>
              <w:t xml:space="preserve">synthèses </w:t>
            </w:r>
            <w:proofErr w:type="spellStart"/>
            <w:r>
              <w:rPr>
                <w:rFonts w:ascii="Arial" w:hAnsi="Arial" w:cs="Arial"/>
                <w:sz w:val="22"/>
                <w:szCs w:val="22"/>
              </w:rPr>
              <w:t>én</w:t>
            </w:r>
            <w:r w:rsidR="00E50B1F">
              <w:rPr>
                <w:rFonts w:ascii="Arial" w:hAnsi="Arial" w:cs="Arial"/>
                <w:sz w:val="22"/>
                <w:szCs w:val="22"/>
              </w:rPr>
              <w:t>antiosélectives</w:t>
            </w:r>
            <w:proofErr w:type="spellEnd"/>
            <w:r w:rsidR="00E50B1F">
              <w:rPr>
                <w:rFonts w:ascii="Arial" w:hAnsi="Arial" w:cs="Arial"/>
                <w:sz w:val="22"/>
                <w:szCs w:val="22"/>
              </w:rPr>
              <w:t xml:space="preserve">, de séparations </w:t>
            </w:r>
            <w:r>
              <w:rPr>
                <w:rFonts w:ascii="Arial" w:hAnsi="Arial" w:cs="Arial"/>
                <w:sz w:val="22"/>
                <w:szCs w:val="22"/>
              </w:rPr>
              <w:t>d’énantiomères et dans le monde du vivant.</w:t>
            </w:r>
          </w:p>
        </w:tc>
      </w:tr>
      <w:tr w:rsidR="000C3304" w:rsidRPr="00D973EA" w:rsidTr="005A7796">
        <w:tc>
          <w:tcPr>
            <w:tcW w:w="6804" w:type="dxa"/>
            <w:shd w:val="clear" w:color="auto" w:fill="auto"/>
          </w:tcPr>
          <w:p w:rsidR="002C09F3" w:rsidRDefault="002C09F3" w:rsidP="002C09F3">
            <w:pPr>
              <w:autoSpaceDE w:val="0"/>
              <w:autoSpaceDN w:val="0"/>
              <w:adjustRightInd w:val="0"/>
              <w:jc w:val="both"/>
              <w:rPr>
                <w:rFonts w:ascii="Arial" w:hAnsi="Arial" w:cs="Arial"/>
                <w:b/>
                <w:bCs/>
                <w:sz w:val="22"/>
                <w:szCs w:val="22"/>
              </w:rPr>
            </w:pPr>
            <w:r>
              <w:rPr>
                <w:rFonts w:ascii="Arial" w:hAnsi="Arial" w:cs="Arial"/>
                <w:b/>
                <w:bCs/>
                <w:sz w:val="22"/>
                <w:szCs w:val="22"/>
              </w:rPr>
              <w:t>2. Solvant</w:t>
            </w:r>
          </w:p>
          <w:p w:rsidR="002E7737" w:rsidRDefault="002E7737" w:rsidP="002C09F3">
            <w:pPr>
              <w:autoSpaceDE w:val="0"/>
              <w:autoSpaceDN w:val="0"/>
              <w:adjustRightInd w:val="0"/>
              <w:jc w:val="both"/>
              <w:rPr>
                <w:rFonts w:ascii="Arial" w:hAnsi="Arial" w:cs="Arial"/>
                <w:sz w:val="22"/>
                <w:szCs w:val="22"/>
              </w:rPr>
            </w:pP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Rôle du solvant.</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Exemples : solvants apolaires, polaire</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 xml:space="preserve">aprotique et polaire </w:t>
            </w:r>
            <w:proofErr w:type="spellStart"/>
            <w:r>
              <w:rPr>
                <w:rFonts w:ascii="Arial" w:hAnsi="Arial" w:cs="Arial"/>
                <w:sz w:val="22"/>
                <w:szCs w:val="22"/>
              </w:rPr>
              <w:t>protique</w:t>
            </w:r>
            <w:proofErr w:type="spellEnd"/>
          </w:p>
          <w:p w:rsidR="000C3304" w:rsidRPr="00D973EA" w:rsidRDefault="000C3304" w:rsidP="002C09F3">
            <w:pPr>
              <w:jc w:val="both"/>
              <w:rPr>
                <w:rFonts w:ascii="Arial" w:hAnsi="Arial" w:cs="Arial"/>
                <w:sz w:val="22"/>
                <w:szCs w:val="22"/>
              </w:rPr>
            </w:pPr>
          </w:p>
        </w:tc>
        <w:tc>
          <w:tcPr>
            <w:tcW w:w="6804" w:type="dxa"/>
            <w:shd w:val="clear" w:color="auto" w:fill="auto"/>
          </w:tcPr>
          <w:p w:rsidR="002E7737" w:rsidRDefault="002E7737" w:rsidP="00FA312C">
            <w:pPr>
              <w:autoSpaceDE w:val="0"/>
              <w:autoSpaceDN w:val="0"/>
              <w:adjustRightInd w:val="0"/>
              <w:jc w:val="both"/>
              <w:rPr>
                <w:rFonts w:ascii="Arial" w:hAnsi="Arial" w:cs="Arial"/>
                <w:sz w:val="22"/>
                <w:szCs w:val="22"/>
              </w:rPr>
            </w:pPr>
          </w:p>
          <w:p w:rsidR="002E7737" w:rsidRDefault="002E7737" w:rsidP="00FA312C">
            <w:pPr>
              <w:autoSpaceDE w:val="0"/>
              <w:autoSpaceDN w:val="0"/>
              <w:adjustRightInd w:val="0"/>
              <w:jc w:val="both"/>
              <w:rPr>
                <w:rFonts w:ascii="Arial" w:hAnsi="Arial" w:cs="Arial"/>
                <w:sz w:val="22"/>
                <w:szCs w:val="22"/>
              </w:rPr>
            </w:pPr>
          </w:p>
          <w:p w:rsidR="00FA312C" w:rsidRDefault="00FA312C" w:rsidP="00FA312C">
            <w:pPr>
              <w:autoSpaceDE w:val="0"/>
              <w:autoSpaceDN w:val="0"/>
              <w:adjustRightInd w:val="0"/>
              <w:jc w:val="both"/>
              <w:rPr>
                <w:rFonts w:ascii="Arial" w:hAnsi="Arial" w:cs="Arial"/>
                <w:sz w:val="22"/>
                <w:szCs w:val="22"/>
              </w:rPr>
            </w:pPr>
            <w:r>
              <w:rPr>
                <w:rFonts w:ascii="Arial" w:hAnsi="Arial" w:cs="Arial"/>
                <w:sz w:val="22"/>
                <w:szCs w:val="22"/>
              </w:rPr>
              <w:t>Faire le lien entre les propriétés du solvant et les interactions intermoléculaires.</w:t>
            </w:r>
          </w:p>
          <w:p w:rsidR="00FA312C" w:rsidRDefault="00FA312C" w:rsidP="00FA312C">
            <w:pPr>
              <w:autoSpaceDE w:val="0"/>
              <w:autoSpaceDN w:val="0"/>
              <w:adjustRightInd w:val="0"/>
              <w:jc w:val="both"/>
              <w:rPr>
                <w:rFonts w:ascii="Arial" w:hAnsi="Arial" w:cs="Arial"/>
                <w:sz w:val="22"/>
                <w:szCs w:val="22"/>
              </w:rPr>
            </w:pPr>
            <w:r>
              <w:rPr>
                <w:rFonts w:ascii="Arial" w:hAnsi="Arial" w:cs="Arial"/>
                <w:sz w:val="22"/>
                <w:szCs w:val="22"/>
              </w:rPr>
              <w:t xml:space="preserve">Interpréter qualitativement la méthode de </w:t>
            </w:r>
            <w:r>
              <w:rPr>
                <w:rFonts w:ascii="Arial" w:hAnsi="Arial" w:cs="Arial"/>
                <w:sz w:val="22"/>
                <w:szCs w:val="22"/>
              </w:rPr>
              <w:lastRenderedPageBreak/>
              <w:t>l’extraction liquide-liquide.</w:t>
            </w:r>
          </w:p>
          <w:p w:rsidR="000C3304" w:rsidRPr="00D973EA" w:rsidRDefault="00FA312C" w:rsidP="00FA312C">
            <w:pPr>
              <w:autoSpaceDE w:val="0"/>
              <w:autoSpaceDN w:val="0"/>
              <w:adjustRightInd w:val="0"/>
              <w:jc w:val="both"/>
              <w:rPr>
                <w:rFonts w:ascii="Arial" w:hAnsi="Arial" w:cs="Arial"/>
                <w:sz w:val="22"/>
                <w:szCs w:val="22"/>
              </w:rPr>
            </w:pPr>
            <w:r>
              <w:rPr>
                <w:rFonts w:ascii="Arial" w:hAnsi="Arial" w:cs="Arial"/>
                <w:b/>
                <w:bCs/>
                <w:sz w:val="22"/>
                <w:szCs w:val="22"/>
              </w:rPr>
              <w:t xml:space="preserve">Approche documentaire </w:t>
            </w:r>
            <w:r>
              <w:rPr>
                <w:rFonts w:ascii="Arial" w:hAnsi="Arial" w:cs="Arial"/>
                <w:sz w:val="22"/>
                <w:szCs w:val="22"/>
              </w:rPr>
              <w:t>: expliciter le choix du solvant en faisant un lien à la toxicité et donner une illustration dans le domaine de la chimie verte.</w:t>
            </w:r>
          </w:p>
        </w:tc>
      </w:tr>
      <w:tr w:rsidR="000C3304" w:rsidRPr="00D973EA" w:rsidTr="005A7796">
        <w:tc>
          <w:tcPr>
            <w:tcW w:w="6804" w:type="dxa"/>
            <w:shd w:val="clear" w:color="auto" w:fill="auto"/>
          </w:tcPr>
          <w:p w:rsidR="002C09F3" w:rsidRDefault="002C09F3" w:rsidP="002C09F3">
            <w:pPr>
              <w:autoSpaceDE w:val="0"/>
              <w:autoSpaceDN w:val="0"/>
              <w:adjustRightInd w:val="0"/>
              <w:jc w:val="both"/>
              <w:rPr>
                <w:rFonts w:ascii="Arial" w:hAnsi="Arial" w:cs="Arial"/>
                <w:b/>
                <w:bCs/>
                <w:sz w:val="22"/>
                <w:szCs w:val="22"/>
              </w:rPr>
            </w:pPr>
            <w:r>
              <w:rPr>
                <w:rFonts w:ascii="Arial" w:hAnsi="Arial" w:cs="Arial"/>
                <w:b/>
                <w:bCs/>
                <w:sz w:val="22"/>
                <w:szCs w:val="22"/>
              </w:rPr>
              <w:lastRenderedPageBreak/>
              <w:t xml:space="preserve">3. </w:t>
            </w:r>
            <w:proofErr w:type="spellStart"/>
            <w:r>
              <w:rPr>
                <w:rFonts w:ascii="Arial" w:hAnsi="Arial" w:cs="Arial"/>
                <w:b/>
                <w:bCs/>
                <w:sz w:val="22"/>
                <w:szCs w:val="22"/>
              </w:rPr>
              <w:t>Acido</w:t>
            </w:r>
            <w:proofErr w:type="spellEnd"/>
            <w:r w:rsidR="002E7737">
              <w:rPr>
                <w:rFonts w:ascii="Arial" w:hAnsi="Arial" w:cs="Arial"/>
                <w:b/>
                <w:bCs/>
                <w:sz w:val="22"/>
                <w:szCs w:val="22"/>
              </w:rPr>
              <w:t xml:space="preserve">-basicité et oxydo-réduction en </w:t>
            </w:r>
            <w:r>
              <w:rPr>
                <w:rFonts w:ascii="Arial" w:hAnsi="Arial" w:cs="Arial"/>
                <w:b/>
                <w:bCs/>
                <w:sz w:val="22"/>
                <w:szCs w:val="22"/>
              </w:rPr>
              <w:t>chimie organique</w:t>
            </w:r>
          </w:p>
          <w:p w:rsidR="009C549B" w:rsidRDefault="009C549B" w:rsidP="002C09F3">
            <w:pPr>
              <w:autoSpaceDE w:val="0"/>
              <w:autoSpaceDN w:val="0"/>
              <w:adjustRightInd w:val="0"/>
              <w:jc w:val="both"/>
              <w:rPr>
                <w:rFonts w:ascii="Arial" w:hAnsi="Arial" w:cs="Arial"/>
                <w:sz w:val="22"/>
                <w:szCs w:val="22"/>
              </w:rPr>
            </w:pP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 xml:space="preserve">Échelle de </w:t>
            </w:r>
            <w:proofErr w:type="spellStart"/>
            <w:r>
              <w:rPr>
                <w:rFonts w:ascii="Arial" w:hAnsi="Arial" w:cs="Arial"/>
                <w:sz w:val="22"/>
                <w:szCs w:val="22"/>
              </w:rPr>
              <w:t>pK</w:t>
            </w:r>
            <w:r>
              <w:rPr>
                <w:rFonts w:ascii="Arial" w:hAnsi="Arial" w:cs="Arial"/>
                <w:sz w:val="14"/>
                <w:szCs w:val="14"/>
              </w:rPr>
              <w:t>a</w:t>
            </w:r>
            <w:proofErr w:type="spellEnd"/>
            <w:r>
              <w:rPr>
                <w:rFonts w:ascii="Arial" w:hAnsi="Arial" w:cs="Arial"/>
                <w:sz w:val="14"/>
                <w:szCs w:val="14"/>
              </w:rPr>
              <w:t xml:space="preserve"> </w:t>
            </w:r>
            <w:r>
              <w:rPr>
                <w:rFonts w:ascii="Arial" w:hAnsi="Arial" w:cs="Arial"/>
                <w:sz w:val="22"/>
                <w:szCs w:val="22"/>
              </w:rPr>
              <w:t>généralisée.</w:t>
            </w:r>
          </w:p>
          <w:p w:rsidR="009C549B" w:rsidRDefault="009C549B" w:rsidP="002C09F3">
            <w:pPr>
              <w:autoSpaceDE w:val="0"/>
              <w:autoSpaceDN w:val="0"/>
              <w:adjustRightInd w:val="0"/>
              <w:jc w:val="both"/>
              <w:rPr>
                <w:rFonts w:ascii="Arial" w:hAnsi="Arial" w:cs="Arial"/>
                <w:sz w:val="22"/>
                <w:szCs w:val="22"/>
              </w:rPr>
            </w:pP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Exemples d’acides et de bases utilisés en</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chimie organique.</w:t>
            </w:r>
          </w:p>
          <w:p w:rsidR="009C549B" w:rsidRDefault="009C549B" w:rsidP="002C09F3">
            <w:pPr>
              <w:autoSpaceDE w:val="0"/>
              <w:autoSpaceDN w:val="0"/>
              <w:adjustRightInd w:val="0"/>
              <w:jc w:val="both"/>
              <w:rPr>
                <w:rFonts w:ascii="Arial" w:hAnsi="Arial" w:cs="Arial"/>
                <w:sz w:val="22"/>
                <w:szCs w:val="22"/>
              </w:rPr>
            </w:pPr>
          </w:p>
          <w:p w:rsidR="009C549B" w:rsidRDefault="009C549B" w:rsidP="002C09F3">
            <w:pPr>
              <w:autoSpaceDE w:val="0"/>
              <w:autoSpaceDN w:val="0"/>
              <w:adjustRightInd w:val="0"/>
              <w:jc w:val="both"/>
              <w:rPr>
                <w:rFonts w:ascii="Arial" w:hAnsi="Arial" w:cs="Arial"/>
                <w:sz w:val="22"/>
                <w:szCs w:val="22"/>
              </w:rPr>
            </w:pPr>
          </w:p>
          <w:p w:rsidR="009C549B" w:rsidRDefault="009C549B" w:rsidP="002C09F3">
            <w:pPr>
              <w:autoSpaceDE w:val="0"/>
              <w:autoSpaceDN w:val="0"/>
              <w:adjustRightInd w:val="0"/>
              <w:jc w:val="both"/>
              <w:rPr>
                <w:rFonts w:ascii="Arial" w:hAnsi="Arial" w:cs="Arial"/>
                <w:sz w:val="22"/>
                <w:szCs w:val="22"/>
              </w:rPr>
            </w:pPr>
          </w:p>
          <w:p w:rsidR="009C549B" w:rsidRDefault="009C549B" w:rsidP="002C09F3">
            <w:pPr>
              <w:autoSpaceDE w:val="0"/>
              <w:autoSpaceDN w:val="0"/>
              <w:adjustRightInd w:val="0"/>
              <w:jc w:val="both"/>
              <w:rPr>
                <w:rFonts w:ascii="Arial" w:hAnsi="Arial" w:cs="Arial"/>
                <w:sz w:val="22"/>
                <w:szCs w:val="22"/>
              </w:rPr>
            </w:pP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Présentation des principales fonctions</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organiques par degré d’oxydation :</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halogénoalcanes</w:t>
            </w:r>
            <w:proofErr w:type="spellEnd"/>
            <w:r>
              <w:rPr>
                <w:rFonts w:ascii="Arial" w:hAnsi="Arial" w:cs="Arial"/>
                <w:sz w:val="22"/>
                <w:szCs w:val="22"/>
              </w:rPr>
              <w:t>, alcools, alcènes,</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 composés carbonylés,</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 acides carboxyliques et dérivés.</w:t>
            </w:r>
          </w:p>
          <w:p w:rsidR="009C549B" w:rsidRDefault="009C549B" w:rsidP="002C09F3">
            <w:pPr>
              <w:autoSpaceDE w:val="0"/>
              <w:autoSpaceDN w:val="0"/>
              <w:adjustRightInd w:val="0"/>
              <w:jc w:val="both"/>
              <w:rPr>
                <w:rFonts w:ascii="Arial" w:hAnsi="Arial" w:cs="Arial"/>
                <w:sz w:val="22"/>
                <w:szCs w:val="22"/>
              </w:rPr>
            </w:pP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Chaine d’oxydation des alcools.</w:t>
            </w:r>
          </w:p>
          <w:p w:rsidR="00A45F4A" w:rsidRDefault="00A45F4A" w:rsidP="002C09F3">
            <w:pPr>
              <w:autoSpaceDE w:val="0"/>
              <w:autoSpaceDN w:val="0"/>
              <w:adjustRightInd w:val="0"/>
              <w:jc w:val="both"/>
              <w:rPr>
                <w:rFonts w:ascii="Arial" w:hAnsi="Arial" w:cs="Arial"/>
                <w:sz w:val="22"/>
                <w:szCs w:val="22"/>
              </w:rPr>
            </w:pPr>
          </w:p>
          <w:p w:rsidR="00A45F4A" w:rsidRDefault="00A45F4A" w:rsidP="002C09F3">
            <w:pPr>
              <w:autoSpaceDE w:val="0"/>
              <w:autoSpaceDN w:val="0"/>
              <w:adjustRightInd w:val="0"/>
              <w:jc w:val="both"/>
              <w:rPr>
                <w:rFonts w:ascii="Arial" w:hAnsi="Arial" w:cs="Arial"/>
                <w:sz w:val="22"/>
                <w:szCs w:val="22"/>
              </w:rPr>
            </w:pPr>
          </w:p>
          <w:p w:rsidR="00A45F4A" w:rsidRDefault="00A45F4A" w:rsidP="002C09F3">
            <w:pPr>
              <w:autoSpaceDE w:val="0"/>
              <w:autoSpaceDN w:val="0"/>
              <w:adjustRightInd w:val="0"/>
              <w:jc w:val="both"/>
              <w:rPr>
                <w:rFonts w:ascii="Arial" w:hAnsi="Arial" w:cs="Arial"/>
                <w:sz w:val="22"/>
                <w:szCs w:val="22"/>
              </w:rPr>
            </w:pPr>
          </w:p>
          <w:p w:rsidR="00A45F4A" w:rsidRDefault="00A45F4A" w:rsidP="002C09F3">
            <w:pPr>
              <w:autoSpaceDE w:val="0"/>
              <w:autoSpaceDN w:val="0"/>
              <w:adjustRightInd w:val="0"/>
              <w:jc w:val="both"/>
              <w:rPr>
                <w:rFonts w:ascii="Arial" w:hAnsi="Arial" w:cs="Arial"/>
                <w:sz w:val="22"/>
                <w:szCs w:val="22"/>
              </w:rPr>
            </w:pPr>
          </w:p>
          <w:p w:rsidR="00A45F4A" w:rsidRDefault="00A45F4A" w:rsidP="002C09F3">
            <w:pPr>
              <w:autoSpaceDE w:val="0"/>
              <w:autoSpaceDN w:val="0"/>
              <w:adjustRightInd w:val="0"/>
              <w:jc w:val="both"/>
              <w:rPr>
                <w:rFonts w:ascii="Arial" w:hAnsi="Arial" w:cs="Arial"/>
                <w:sz w:val="22"/>
                <w:szCs w:val="22"/>
              </w:rPr>
            </w:pPr>
          </w:p>
          <w:p w:rsidR="00A45F4A" w:rsidRDefault="00A45F4A" w:rsidP="002C09F3">
            <w:pPr>
              <w:autoSpaceDE w:val="0"/>
              <w:autoSpaceDN w:val="0"/>
              <w:adjustRightInd w:val="0"/>
              <w:jc w:val="both"/>
              <w:rPr>
                <w:rFonts w:ascii="Arial" w:hAnsi="Arial" w:cs="Arial"/>
                <w:sz w:val="22"/>
                <w:szCs w:val="22"/>
              </w:rPr>
            </w:pPr>
          </w:p>
          <w:p w:rsidR="002C09F3" w:rsidRDefault="002C09F3" w:rsidP="002C09F3">
            <w:pPr>
              <w:autoSpaceDE w:val="0"/>
              <w:autoSpaceDN w:val="0"/>
              <w:adjustRightInd w:val="0"/>
              <w:jc w:val="both"/>
              <w:rPr>
                <w:rFonts w:ascii="Arial" w:hAnsi="Arial" w:cs="Arial"/>
                <w:sz w:val="22"/>
                <w:szCs w:val="22"/>
              </w:rPr>
            </w:pPr>
            <w:proofErr w:type="spellStart"/>
            <w:r>
              <w:rPr>
                <w:rFonts w:ascii="Arial" w:hAnsi="Arial" w:cs="Arial"/>
                <w:sz w:val="22"/>
                <w:szCs w:val="22"/>
              </w:rPr>
              <w:t>Dihydroxylation</w:t>
            </w:r>
            <w:proofErr w:type="spellEnd"/>
            <w:r>
              <w:rPr>
                <w:rFonts w:ascii="Arial" w:hAnsi="Arial" w:cs="Arial"/>
                <w:sz w:val="22"/>
                <w:szCs w:val="22"/>
              </w:rPr>
              <w:t xml:space="preserve"> des alcènes.</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Coupure oxydante des alcènes</w:t>
            </w:r>
            <w:proofErr w:type="gramStart"/>
            <w:r>
              <w:rPr>
                <w:rFonts w:ascii="Arial" w:hAnsi="Arial" w:cs="Arial"/>
                <w:sz w:val="22"/>
                <w:szCs w:val="22"/>
              </w:rPr>
              <w:t>..</w:t>
            </w:r>
            <w:proofErr w:type="gramEnd"/>
          </w:p>
          <w:p w:rsidR="00B57D8F" w:rsidRDefault="00B57D8F" w:rsidP="002C09F3">
            <w:pPr>
              <w:autoSpaceDE w:val="0"/>
              <w:autoSpaceDN w:val="0"/>
              <w:adjustRightInd w:val="0"/>
              <w:jc w:val="both"/>
              <w:rPr>
                <w:rFonts w:ascii="Arial" w:hAnsi="Arial" w:cs="Arial"/>
                <w:sz w:val="22"/>
                <w:szCs w:val="22"/>
              </w:rPr>
            </w:pPr>
          </w:p>
          <w:p w:rsidR="00B57D8F" w:rsidRDefault="00B57D8F" w:rsidP="002C09F3">
            <w:pPr>
              <w:autoSpaceDE w:val="0"/>
              <w:autoSpaceDN w:val="0"/>
              <w:adjustRightInd w:val="0"/>
              <w:jc w:val="both"/>
              <w:rPr>
                <w:rFonts w:ascii="Arial" w:hAnsi="Arial" w:cs="Arial"/>
                <w:sz w:val="22"/>
                <w:szCs w:val="22"/>
              </w:rPr>
            </w:pPr>
          </w:p>
          <w:p w:rsidR="00B57D8F" w:rsidRDefault="00B57D8F" w:rsidP="002C09F3">
            <w:pPr>
              <w:autoSpaceDE w:val="0"/>
              <w:autoSpaceDN w:val="0"/>
              <w:adjustRightInd w:val="0"/>
              <w:jc w:val="both"/>
              <w:rPr>
                <w:rFonts w:ascii="Arial" w:hAnsi="Arial" w:cs="Arial"/>
                <w:sz w:val="22"/>
                <w:szCs w:val="22"/>
              </w:rPr>
            </w:pPr>
          </w:p>
          <w:p w:rsidR="00B57D8F" w:rsidRDefault="00B57D8F" w:rsidP="002C09F3">
            <w:pPr>
              <w:autoSpaceDE w:val="0"/>
              <w:autoSpaceDN w:val="0"/>
              <w:adjustRightInd w:val="0"/>
              <w:jc w:val="both"/>
              <w:rPr>
                <w:rFonts w:ascii="Arial" w:hAnsi="Arial" w:cs="Arial"/>
                <w:sz w:val="22"/>
                <w:szCs w:val="22"/>
              </w:rPr>
            </w:pPr>
          </w:p>
          <w:p w:rsidR="00B57D8F" w:rsidRDefault="00B57D8F" w:rsidP="002C09F3">
            <w:pPr>
              <w:autoSpaceDE w:val="0"/>
              <w:autoSpaceDN w:val="0"/>
              <w:adjustRightInd w:val="0"/>
              <w:jc w:val="both"/>
              <w:rPr>
                <w:rFonts w:ascii="Arial" w:hAnsi="Arial" w:cs="Arial"/>
                <w:sz w:val="22"/>
                <w:szCs w:val="22"/>
              </w:rPr>
            </w:pPr>
          </w:p>
          <w:p w:rsidR="00B57D8F" w:rsidRDefault="00B57D8F" w:rsidP="002C09F3">
            <w:pPr>
              <w:autoSpaceDE w:val="0"/>
              <w:autoSpaceDN w:val="0"/>
              <w:adjustRightInd w:val="0"/>
              <w:jc w:val="both"/>
              <w:rPr>
                <w:rFonts w:ascii="Arial" w:hAnsi="Arial" w:cs="Arial"/>
                <w:sz w:val="22"/>
                <w:szCs w:val="22"/>
              </w:rPr>
            </w:pPr>
          </w:p>
          <w:p w:rsidR="00B57D8F" w:rsidRDefault="00B57D8F" w:rsidP="002C09F3">
            <w:pPr>
              <w:autoSpaceDE w:val="0"/>
              <w:autoSpaceDN w:val="0"/>
              <w:adjustRightInd w:val="0"/>
              <w:jc w:val="both"/>
              <w:rPr>
                <w:rFonts w:ascii="Arial" w:hAnsi="Arial" w:cs="Arial"/>
                <w:sz w:val="22"/>
                <w:szCs w:val="22"/>
              </w:rPr>
            </w:pP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Exemples de réducteurs utilisés en chimie</w:t>
            </w:r>
          </w:p>
          <w:p w:rsidR="002C09F3" w:rsidRDefault="002C09F3" w:rsidP="002C09F3">
            <w:pPr>
              <w:autoSpaceDE w:val="0"/>
              <w:autoSpaceDN w:val="0"/>
              <w:adjustRightInd w:val="0"/>
              <w:jc w:val="both"/>
              <w:rPr>
                <w:rFonts w:ascii="Arial" w:hAnsi="Arial" w:cs="Arial"/>
                <w:sz w:val="22"/>
                <w:szCs w:val="22"/>
              </w:rPr>
            </w:pPr>
            <w:r>
              <w:rPr>
                <w:rFonts w:ascii="Arial" w:hAnsi="Arial" w:cs="Arial"/>
                <w:sz w:val="22"/>
                <w:szCs w:val="22"/>
              </w:rPr>
              <w:t>organique.</w:t>
            </w:r>
          </w:p>
          <w:p w:rsidR="000C3304" w:rsidRPr="00D973EA" w:rsidRDefault="000C3304" w:rsidP="002C09F3">
            <w:pPr>
              <w:jc w:val="both"/>
              <w:rPr>
                <w:rFonts w:ascii="Arial" w:hAnsi="Arial" w:cs="Arial"/>
                <w:sz w:val="22"/>
                <w:szCs w:val="22"/>
              </w:rPr>
            </w:pPr>
          </w:p>
        </w:tc>
        <w:tc>
          <w:tcPr>
            <w:tcW w:w="6804" w:type="dxa"/>
            <w:shd w:val="clear" w:color="auto" w:fill="auto"/>
          </w:tcPr>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Connaître l’ut</w:t>
            </w:r>
            <w:r w:rsidR="00FC2D9B">
              <w:rPr>
                <w:rFonts w:ascii="Arial" w:hAnsi="Arial" w:cs="Arial"/>
                <w:sz w:val="22"/>
                <w:szCs w:val="22"/>
              </w:rPr>
              <w:t xml:space="preserve">ilisation de solvants autre que </w:t>
            </w:r>
            <w:r>
              <w:rPr>
                <w:rFonts w:ascii="Arial" w:hAnsi="Arial" w:cs="Arial"/>
                <w:sz w:val="22"/>
                <w:szCs w:val="22"/>
              </w:rPr>
              <w:t>l’eau pour former des bases fortes.</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 xml:space="preserve">Connaître le caractère acide </w:t>
            </w:r>
            <w:r w:rsidR="00FC2D9B">
              <w:rPr>
                <w:rFonts w:ascii="Arial" w:hAnsi="Arial" w:cs="Arial"/>
                <w:sz w:val="22"/>
                <w:szCs w:val="22"/>
              </w:rPr>
              <w:t xml:space="preserve">ou basique de : </w:t>
            </w:r>
            <w:r>
              <w:rPr>
                <w:rFonts w:ascii="Arial" w:hAnsi="Arial" w:cs="Arial"/>
                <w:sz w:val="22"/>
                <w:szCs w:val="22"/>
              </w:rPr>
              <w:t xml:space="preserve">acide carboxylique, alcool, amine, H en </w:t>
            </w:r>
            <w:r w:rsidR="00FC2D9B">
              <w:rPr>
                <w:rFonts w:ascii="Arial" w:hAnsi="Arial" w:cs="Arial"/>
                <w:sz w:val="22"/>
                <w:szCs w:val="22"/>
              </w:rPr>
              <w:t xml:space="preserve">α de </w:t>
            </w:r>
            <w:r>
              <w:rPr>
                <w:rFonts w:ascii="Arial" w:hAnsi="Arial" w:cs="Arial"/>
                <w:sz w:val="22"/>
                <w:szCs w:val="22"/>
              </w:rPr>
              <w:t>groupe électroattracteur.</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Écrire l’équa</w:t>
            </w:r>
            <w:r w:rsidR="00FC2D9B">
              <w:rPr>
                <w:rFonts w:ascii="Arial" w:hAnsi="Arial" w:cs="Arial"/>
                <w:sz w:val="22"/>
                <w:szCs w:val="22"/>
              </w:rPr>
              <w:t xml:space="preserve">tion-bilan de la formation d’un </w:t>
            </w:r>
            <w:r>
              <w:rPr>
                <w:rFonts w:ascii="Arial" w:hAnsi="Arial" w:cs="Arial"/>
                <w:sz w:val="22"/>
                <w:szCs w:val="22"/>
              </w:rPr>
              <w:t>alcoolate p</w:t>
            </w:r>
            <w:r w:rsidR="00FC2D9B">
              <w:rPr>
                <w:rFonts w:ascii="Arial" w:hAnsi="Arial" w:cs="Arial"/>
                <w:sz w:val="22"/>
                <w:szCs w:val="22"/>
              </w:rPr>
              <w:t xml:space="preserve">ar action du sodium ou de l’ion </w:t>
            </w:r>
            <w:r>
              <w:rPr>
                <w:rFonts w:ascii="Arial" w:hAnsi="Arial" w:cs="Arial"/>
                <w:sz w:val="22"/>
                <w:szCs w:val="22"/>
              </w:rPr>
              <w:t>hydroxyde.</w:t>
            </w:r>
          </w:p>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9C549B" w:rsidRDefault="009C549B" w:rsidP="002E7737">
            <w:pPr>
              <w:autoSpaceDE w:val="0"/>
              <w:autoSpaceDN w:val="0"/>
              <w:adjustRightInd w:val="0"/>
              <w:jc w:val="both"/>
              <w:rPr>
                <w:rFonts w:ascii="Arial" w:hAnsi="Arial" w:cs="Arial"/>
                <w:sz w:val="22"/>
                <w:szCs w:val="22"/>
              </w:rPr>
            </w:pP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 xml:space="preserve">Distinguer </w:t>
            </w:r>
            <w:r w:rsidR="00FC2D9B">
              <w:rPr>
                <w:rFonts w:ascii="Arial" w:hAnsi="Arial" w:cs="Arial"/>
                <w:sz w:val="22"/>
                <w:szCs w:val="22"/>
              </w:rPr>
              <w:t xml:space="preserve">oxydation complète et oxydation </w:t>
            </w:r>
            <w:r>
              <w:rPr>
                <w:rFonts w:ascii="Arial" w:hAnsi="Arial" w:cs="Arial"/>
                <w:sz w:val="22"/>
                <w:szCs w:val="22"/>
              </w:rPr>
              <w:t>ménagée.</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Écrire les équations-bilan d’oxydation :</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 d’un alcool primaire en aldéhyde,</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 d’un aldéhyde en acide carboxylique,</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 d’un alcool secondaire en cétone.</w:t>
            </w:r>
          </w:p>
          <w:p w:rsidR="00A45F4A" w:rsidRDefault="00A45F4A" w:rsidP="002E7737">
            <w:pPr>
              <w:autoSpaceDE w:val="0"/>
              <w:autoSpaceDN w:val="0"/>
              <w:adjustRightInd w:val="0"/>
              <w:jc w:val="both"/>
              <w:rPr>
                <w:rFonts w:ascii="Arial" w:hAnsi="Arial" w:cs="Arial"/>
                <w:sz w:val="22"/>
                <w:szCs w:val="22"/>
              </w:rPr>
            </w:pP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Écrire l’époxy</w:t>
            </w:r>
            <w:r w:rsidR="00FC2D9B">
              <w:rPr>
                <w:rFonts w:ascii="Arial" w:hAnsi="Arial" w:cs="Arial"/>
                <w:sz w:val="22"/>
                <w:szCs w:val="22"/>
              </w:rPr>
              <w:t xml:space="preserve">de obtenu par action d’un acide </w:t>
            </w:r>
            <w:proofErr w:type="spellStart"/>
            <w:r>
              <w:rPr>
                <w:rFonts w:ascii="Arial" w:hAnsi="Arial" w:cs="Arial"/>
                <w:sz w:val="22"/>
                <w:szCs w:val="22"/>
              </w:rPr>
              <w:t>peroxycarboxylique</w:t>
            </w:r>
            <w:proofErr w:type="spellEnd"/>
            <w:r>
              <w:rPr>
                <w:rFonts w:ascii="Arial" w:hAnsi="Arial" w:cs="Arial"/>
                <w:sz w:val="22"/>
                <w:szCs w:val="22"/>
              </w:rPr>
              <w:t xml:space="preserve"> sur un alcène</w:t>
            </w:r>
            <w:r w:rsidR="00FC2D9B">
              <w:rPr>
                <w:rFonts w:ascii="Arial" w:hAnsi="Arial" w:cs="Arial"/>
                <w:sz w:val="22"/>
                <w:szCs w:val="22"/>
              </w:rPr>
              <w:t>.</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Écrire le</w:t>
            </w:r>
            <w:r w:rsidR="00FC2D9B">
              <w:rPr>
                <w:rFonts w:ascii="Arial" w:hAnsi="Arial" w:cs="Arial"/>
                <w:sz w:val="22"/>
                <w:szCs w:val="22"/>
              </w:rPr>
              <w:t xml:space="preserve"> diol obtenu par ouverture d’un </w:t>
            </w:r>
            <w:r>
              <w:rPr>
                <w:rFonts w:ascii="Arial" w:hAnsi="Arial" w:cs="Arial"/>
                <w:sz w:val="22"/>
                <w:szCs w:val="22"/>
              </w:rPr>
              <w:t>époxyde en milieu basique.</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Écrire le diol obtenu par actio</w:t>
            </w:r>
            <w:r w:rsidR="00FC2D9B">
              <w:rPr>
                <w:rFonts w:ascii="Arial" w:hAnsi="Arial" w:cs="Arial"/>
                <w:sz w:val="22"/>
                <w:szCs w:val="22"/>
              </w:rPr>
              <w:t xml:space="preserve">n du </w:t>
            </w:r>
            <w:r>
              <w:rPr>
                <w:rFonts w:ascii="Arial" w:hAnsi="Arial" w:cs="Arial"/>
                <w:sz w:val="22"/>
                <w:szCs w:val="22"/>
              </w:rPr>
              <w:t>permanganate sur un alcène.</w:t>
            </w: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Écrire le b</w:t>
            </w:r>
            <w:r w:rsidR="00FC2D9B">
              <w:rPr>
                <w:rFonts w:ascii="Arial" w:hAnsi="Arial" w:cs="Arial"/>
                <w:sz w:val="22"/>
                <w:szCs w:val="22"/>
              </w:rPr>
              <w:t xml:space="preserve">ilan de la coupure oxydante par </w:t>
            </w:r>
            <w:r>
              <w:rPr>
                <w:rFonts w:ascii="Arial" w:hAnsi="Arial" w:cs="Arial"/>
                <w:sz w:val="22"/>
                <w:szCs w:val="22"/>
              </w:rPr>
              <w:t>action de l’acide périodique sur un diol.</w:t>
            </w:r>
          </w:p>
          <w:p w:rsidR="00A45F4A" w:rsidRDefault="00A45F4A" w:rsidP="002E7737">
            <w:pPr>
              <w:autoSpaceDE w:val="0"/>
              <w:autoSpaceDN w:val="0"/>
              <w:adjustRightInd w:val="0"/>
              <w:jc w:val="both"/>
              <w:rPr>
                <w:rFonts w:ascii="Arial" w:hAnsi="Arial" w:cs="Arial"/>
                <w:sz w:val="22"/>
                <w:szCs w:val="22"/>
              </w:rPr>
            </w:pPr>
          </w:p>
          <w:p w:rsidR="002E7737" w:rsidRDefault="002E7737" w:rsidP="002E7737">
            <w:pPr>
              <w:autoSpaceDE w:val="0"/>
              <w:autoSpaceDN w:val="0"/>
              <w:adjustRightInd w:val="0"/>
              <w:jc w:val="both"/>
              <w:rPr>
                <w:rFonts w:ascii="Arial" w:hAnsi="Arial" w:cs="Arial"/>
                <w:sz w:val="22"/>
                <w:szCs w:val="22"/>
              </w:rPr>
            </w:pPr>
            <w:r>
              <w:rPr>
                <w:rFonts w:ascii="Arial" w:hAnsi="Arial" w:cs="Arial"/>
                <w:sz w:val="22"/>
                <w:szCs w:val="22"/>
              </w:rPr>
              <w:t>Écrire l’équa</w:t>
            </w:r>
            <w:r w:rsidR="00FC2D9B">
              <w:rPr>
                <w:rFonts w:ascii="Arial" w:hAnsi="Arial" w:cs="Arial"/>
                <w:sz w:val="22"/>
                <w:szCs w:val="22"/>
              </w:rPr>
              <w:t xml:space="preserve">tion-bilan de la réduction d’un </w:t>
            </w:r>
            <w:r>
              <w:rPr>
                <w:rFonts w:ascii="Arial" w:hAnsi="Arial" w:cs="Arial"/>
                <w:sz w:val="22"/>
                <w:szCs w:val="22"/>
              </w:rPr>
              <w:t>composé carbonylé en alcool par NaBH</w:t>
            </w:r>
            <w:r>
              <w:rPr>
                <w:rFonts w:ascii="Arial" w:hAnsi="Arial" w:cs="Arial"/>
                <w:sz w:val="14"/>
                <w:szCs w:val="14"/>
              </w:rPr>
              <w:t>4</w:t>
            </w:r>
            <w:r>
              <w:rPr>
                <w:rFonts w:ascii="Arial" w:hAnsi="Arial" w:cs="Arial"/>
                <w:sz w:val="22"/>
                <w:szCs w:val="22"/>
              </w:rPr>
              <w:t>.</w:t>
            </w:r>
          </w:p>
          <w:p w:rsidR="000C3304" w:rsidRPr="00D973EA" w:rsidRDefault="002E7737" w:rsidP="00FC2D9B">
            <w:pPr>
              <w:autoSpaceDE w:val="0"/>
              <w:autoSpaceDN w:val="0"/>
              <w:adjustRightInd w:val="0"/>
              <w:jc w:val="both"/>
              <w:rPr>
                <w:rFonts w:ascii="Arial" w:hAnsi="Arial" w:cs="Arial"/>
                <w:sz w:val="22"/>
                <w:szCs w:val="22"/>
              </w:rPr>
            </w:pPr>
            <w:r>
              <w:rPr>
                <w:rFonts w:ascii="Arial" w:hAnsi="Arial" w:cs="Arial"/>
                <w:sz w:val="22"/>
                <w:szCs w:val="22"/>
              </w:rPr>
              <w:t>Écrire l’équation</w:t>
            </w:r>
            <w:r w:rsidR="00FC2D9B">
              <w:rPr>
                <w:rFonts w:ascii="Arial" w:hAnsi="Arial" w:cs="Arial"/>
                <w:sz w:val="22"/>
                <w:szCs w:val="22"/>
              </w:rPr>
              <w:t xml:space="preserve">-bilan de réduction d’un alcène </w:t>
            </w:r>
            <w:r>
              <w:rPr>
                <w:rFonts w:ascii="Arial" w:hAnsi="Arial" w:cs="Arial"/>
                <w:sz w:val="22"/>
                <w:szCs w:val="22"/>
              </w:rPr>
              <w:t>en alcane par H</w:t>
            </w:r>
            <w:r>
              <w:rPr>
                <w:rFonts w:ascii="Arial" w:hAnsi="Arial" w:cs="Arial"/>
                <w:sz w:val="14"/>
                <w:szCs w:val="14"/>
              </w:rPr>
              <w:t xml:space="preserve">2 </w:t>
            </w:r>
            <w:r w:rsidR="00FC2D9B">
              <w:rPr>
                <w:rFonts w:ascii="Arial" w:hAnsi="Arial" w:cs="Arial"/>
                <w:sz w:val="22"/>
                <w:szCs w:val="22"/>
              </w:rPr>
              <w:t xml:space="preserve">et déterminer les </w:t>
            </w:r>
            <w:proofErr w:type="spellStart"/>
            <w:r>
              <w:rPr>
                <w:rFonts w:ascii="Arial" w:hAnsi="Arial" w:cs="Arial"/>
                <w:sz w:val="22"/>
                <w:szCs w:val="22"/>
              </w:rPr>
              <w:t>stéréoisomères</w:t>
            </w:r>
            <w:proofErr w:type="spellEnd"/>
            <w:r>
              <w:rPr>
                <w:rFonts w:ascii="Arial" w:hAnsi="Arial" w:cs="Arial"/>
                <w:sz w:val="22"/>
                <w:szCs w:val="22"/>
              </w:rPr>
              <w:t xml:space="preserve"> obtenus.</w:t>
            </w:r>
          </w:p>
        </w:tc>
      </w:tr>
    </w:tbl>
    <w:p w:rsidR="00AF4525" w:rsidRPr="00D973EA" w:rsidRDefault="00AF4525">
      <w:pPr>
        <w:jc w:val="both"/>
        <w:rPr>
          <w:rFonts w:ascii="Arial" w:hAnsi="Arial" w:cs="Arial"/>
          <w:sz w:val="22"/>
          <w:szCs w:val="22"/>
        </w:rPr>
      </w:pPr>
    </w:p>
    <w:p w:rsidR="00937F7B" w:rsidRDefault="00937F7B" w:rsidP="00937F7B">
      <w:pPr>
        <w:numPr>
          <w:ilvl w:val="0"/>
          <w:numId w:val="25"/>
        </w:numPr>
        <w:ind w:left="357" w:hanging="357"/>
        <w:jc w:val="both"/>
        <w:rPr>
          <w:rFonts w:ascii="Arial" w:hAnsi="Arial" w:cs="Arial"/>
          <w:b/>
          <w:bCs/>
          <w:color w:val="3333FF"/>
          <w:sz w:val="36"/>
          <w:szCs w:val="36"/>
        </w:rPr>
      </w:pPr>
      <w:r>
        <w:rPr>
          <w:rFonts w:ascii="Arial" w:hAnsi="Arial" w:cs="Arial"/>
          <w:b/>
          <w:bCs/>
          <w:color w:val="3333FF"/>
          <w:sz w:val="36"/>
          <w:szCs w:val="36"/>
        </w:rPr>
        <w:t>THERMODYNAMIQUE</w:t>
      </w:r>
      <w:r w:rsidR="000C47F1">
        <w:rPr>
          <w:rFonts w:ascii="Arial" w:hAnsi="Arial" w:cs="Arial"/>
          <w:b/>
          <w:bCs/>
          <w:color w:val="3333FF"/>
          <w:sz w:val="36"/>
          <w:szCs w:val="36"/>
        </w:rPr>
        <w:t xml:space="preserve"> 1</w:t>
      </w:r>
    </w:p>
    <w:p w:rsidR="00AF4525" w:rsidRPr="00D973EA" w:rsidRDefault="00AF4525">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8"/>
        <w:gridCol w:w="5294"/>
      </w:tblGrid>
      <w:tr w:rsidR="00094027" w:rsidRPr="00D973EA" w:rsidTr="00645A51">
        <w:tc>
          <w:tcPr>
            <w:tcW w:w="5268" w:type="dxa"/>
            <w:shd w:val="clear" w:color="auto" w:fill="auto"/>
          </w:tcPr>
          <w:p w:rsidR="00094027" w:rsidRPr="00D973EA" w:rsidRDefault="00776292" w:rsidP="00776292">
            <w:pPr>
              <w:pStyle w:val="Titre1"/>
              <w:jc w:val="center"/>
              <w:rPr>
                <w:rFonts w:ascii="Arial" w:hAnsi="Arial" w:cs="Arial"/>
                <w:szCs w:val="22"/>
              </w:rPr>
            </w:pPr>
            <w:r>
              <w:rPr>
                <w:rFonts w:ascii="Arial" w:hAnsi="Arial" w:cs="Arial"/>
                <w:szCs w:val="22"/>
              </w:rPr>
              <w:t>Notions</w:t>
            </w:r>
          </w:p>
        </w:tc>
        <w:tc>
          <w:tcPr>
            <w:tcW w:w="5294" w:type="dxa"/>
            <w:shd w:val="clear" w:color="auto" w:fill="auto"/>
          </w:tcPr>
          <w:p w:rsidR="00094027" w:rsidRPr="00D973EA" w:rsidRDefault="00E7524A" w:rsidP="005A7796">
            <w:pPr>
              <w:jc w:val="center"/>
              <w:rPr>
                <w:rFonts w:ascii="Arial" w:hAnsi="Arial" w:cs="Arial"/>
                <w:b/>
                <w:sz w:val="22"/>
                <w:szCs w:val="22"/>
              </w:rPr>
            </w:pPr>
            <w:r w:rsidRPr="00D973EA">
              <w:rPr>
                <w:rFonts w:ascii="Arial" w:hAnsi="Arial" w:cs="Arial"/>
                <w:b/>
                <w:sz w:val="22"/>
                <w:szCs w:val="22"/>
              </w:rPr>
              <w:t>Capacités exigibles</w:t>
            </w:r>
          </w:p>
        </w:tc>
      </w:tr>
      <w:tr w:rsidR="00094027" w:rsidRPr="00D973EA" w:rsidTr="00645A51">
        <w:tc>
          <w:tcPr>
            <w:tcW w:w="5268" w:type="dxa"/>
            <w:shd w:val="clear" w:color="auto" w:fill="auto"/>
          </w:tcPr>
          <w:p w:rsidR="00776292" w:rsidRPr="00776292" w:rsidRDefault="00776292" w:rsidP="00D357E2">
            <w:pPr>
              <w:autoSpaceDE w:val="0"/>
              <w:autoSpaceDN w:val="0"/>
              <w:adjustRightInd w:val="0"/>
              <w:jc w:val="both"/>
              <w:rPr>
                <w:rFonts w:ascii="Arial" w:hAnsi="Arial" w:cs="Arial"/>
                <w:b/>
                <w:bCs/>
                <w:sz w:val="22"/>
                <w:szCs w:val="22"/>
              </w:rPr>
            </w:pPr>
            <w:r w:rsidRPr="00776292">
              <w:rPr>
                <w:rFonts w:ascii="Arial" w:hAnsi="Arial" w:cs="Arial"/>
                <w:b/>
                <w:bCs/>
                <w:sz w:val="22"/>
                <w:szCs w:val="22"/>
              </w:rPr>
              <w:t>1. États de la matière</w:t>
            </w:r>
          </w:p>
          <w:p w:rsidR="00D357E2" w:rsidRDefault="00D357E2" w:rsidP="00D357E2">
            <w:pPr>
              <w:autoSpaceDE w:val="0"/>
              <w:autoSpaceDN w:val="0"/>
              <w:adjustRightInd w:val="0"/>
              <w:jc w:val="both"/>
              <w:rPr>
                <w:rFonts w:ascii="Arial" w:hAnsi="Arial" w:cs="Arial"/>
                <w:sz w:val="22"/>
                <w:szCs w:val="22"/>
              </w:rPr>
            </w:pPr>
          </w:p>
          <w:p w:rsidR="00776292" w:rsidRPr="00776292" w:rsidRDefault="00776292" w:rsidP="00D357E2">
            <w:pPr>
              <w:autoSpaceDE w:val="0"/>
              <w:autoSpaceDN w:val="0"/>
              <w:adjustRightInd w:val="0"/>
              <w:jc w:val="both"/>
              <w:rPr>
                <w:rFonts w:ascii="Arial" w:hAnsi="Arial" w:cs="Arial"/>
                <w:sz w:val="22"/>
                <w:szCs w:val="22"/>
              </w:rPr>
            </w:pPr>
            <w:r w:rsidRPr="00776292">
              <w:rPr>
                <w:rFonts w:ascii="Arial" w:hAnsi="Arial" w:cs="Arial"/>
                <w:sz w:val="22"/>
                <w:szCs w:val="22"/>
              </w:rPr>
              <w:t>Phases condensées et phases gazeuses.</w:t>
            </w:r>
          </w:p>
          <w:p w:rsidR="00561014" w:rsidRDefault="00561014" w:rsidP="00D357E2">
            <w:pPr>
              <w:autoSpaceDE w:val="0"/>
              <w:autoSpaceDN w:val="0"/>
              <w:adjustRightInd w:val="0"/>
              <w:jc w:val="both"/>
              <w:rPr>
                <w:rFonts w:ascii="Arial" w:hAnsi="Arial" w:cs="Arial"/>
                <w:sz w:val="22"/>
                <w:szCs w:val="22"/>
              </w:rPr>
            </w:pPr>
          </w:p>
          <w:p w:rsidR="00561014" w:rsidRDefault="00561014" w:rsidP="00D357E2">
            <w:pPr>
              <w:autoSpaceDE w:val="0"/>
              <w:autoSpaceDN w:val="0"/>
              <w:adjustRightInd w:val="0"/>
              <w:jc w:val="both"/>
              <w:rPr>
                <w:rFonts w:ascii="Arial" w:hAnsi="Arial" w:cs="Arial"/>
                <w:sz w:val="22"/>
                <w:szCs w:val="22"/>
              </w:rPr>
            </w:pPr>
          </w:p>
          <w:p w:rsidR="00561014" w:rsidRDefault="00561014" w:rsidP="00D357E2">
            <w:pPr>
              <w:autoSpaceDE w:val="0"/>
              <w:autoSpaceDN w:val="0"/>
              <w:adjustRightInd w:val="0"/>
              <w:jc w:val="both"/>
              <w:rPr>
                <w:rFonts w:ascii="Arial" w:hAnsi="Arial" w:cs="Arial"/>
                <w:sz w:val="22"/>
                <w:szCs w:val="22"/>
              </w:rPr>
            </w:pPr>
          </w:p>
          <w:p w:rsidR="00776292" w:rsidRPr="00776292" w:rsidRDefault="00776292" w:rsidP="00D357E2">
            <w:pPr>
              <w:autoSpaceDE w:val="0"/>
              <w:autoSpaceDN w:val="0"/>
              <w:adjustRightInd w:val="0"/>
              <w:jc w:val="both"/>
              <w:rPr>
                <w:rFonts w:ascii="Arial" w:hAnsi="Arial" w:cs="Arial"/>
                <w:sz w:val="22"/>
                <w:szCs w:val="22"/>
              </w:rPr>
            </w:pPr>
            <w:r w:rsidRPr="00776292">
              <w:rPr>
                <w:rFonts w:ascii="Arial" w:hAnsi="Arial" w:cs="Arial"/>
                <w:sz w:val="22"/>
                <w:szCs w:val="22"/>
              </w:rPr>
              <w:t>Notion de température absolue.</w:t>
            </w:r>
          </w:p>
          <w:p w:rsidR="00C474C6" w:rsidRDefault="00C474C6" w:rsidP="00D357E2">
            <w:pPr>
              <w:autoSpaceDE w:val="0"/>
              <w:autoSpaceDN w:val="0"/>
              <w:adjustRightInd w:val="0"/>
              <w:jc w:val="both"/>
              <w:rPr>
                <w:rFonts w:ascii="Arial" w:hAnsi="Arial" w:cs="Arial"/>
                <w:sz w:val="22"/>
                <w:szCs w:val="22"/>
              </w:rPr>
            </w:pPr>
          </w:p>
          <w:p w:rsidR="00C474C6" w:rsidRDefault="00C474C6" w:rsidP="00D357E2">
            <w:pPr>
              <w:autoSpaceDE w:val="0"/>
              <w:autoSpaceDN w:val="0"/>
              <w:adjustRightInd w:val="0"/>
              <w:jc w:val="both"/>
              <w:rPr>
                <w:rFonts w:ascii="Arial" w:hAnsi="Arial" w:cs="Arial"/>
                <w:sz w:val="22"/>
                <w:szCs w:val="22"/>
              </w:rPr>
            </w:pPr>
          </w:p>
          <w:p w:rsidR="00776292" w:rsidRPr="00776292" w:rsidRDefault="00776292" w:rsidP="00D357E2">
            <w:pPr>
              <w:autoSpaceDE w:val="0"/>
              <w:autoSpaceDN w:val="0"/>
              <w:adjustRightInd w:val="0"/>
              <w:jc w:val="both"/>
              <w:rPr>
                <w:rFonts w:ascii="Arial" w:hAnsi="Arial" w:cs="Arial"/>
                <w:sz w:val="22"/>
                <w:szCs w:val="22"/>
              </w:rPr>
            </w:pPr>
            <w:r w:rsidRPr="00776292">
              <w:rPr>
                <w:rFonts w:ascii="Arial" w:hAnsi="Arial" w:cs="Arial"/>
                <w:sz w:val="22"/>
                <w:szCs w:val="22"/>
              </w:rPr>
              <w:t>Modèle du gaz parfait. Mélange idéal de gaz</w:t>
            </w:r>
            <w:r w:rsidR="00561014">
              <w:rPr>
                <w:rFonts w:ascii="Arial" w:hAnsi="Arial" w:cs="Arial"/>
                <w:sz w:val="22"/>
                <w:szCs w:val="22"/>
              </w:rPr>
              <w:t xml:space="preserve"> </w:t>
            </w:r>
            <w:r w:rsidRPr="00776292">
              <w:rPr>
                <w:rFonts w:ascii="Arial" w:hAnsi="Arial" w:cs="Arial"/>
                <w:sz w:val="22"/>
                <w:szCs w:val="22"/>
              </w:rPr>
              <w:t>parfaits.</w:t>
            </w:r>
          </w:p>
          <w:p w:rsidR="00C474C6" w:rsidRDefault="00C474C6" w:rsidP="00D357E2">
            <w:pPr>
              <w:autoSpaceDE w:val="0"/>
              <w:autoSpaceDN w:val="0"/>
              <w:adjustRightInd w:val="0"/>
              <w:jc w:val="both"/>
              <w:rPr>
                <w:rFonts w:ascii="Arial" w:hAnsi="Arial" w:cs="Arial"/>
                <w:sz w:val="22"/>
                <w:szCs w:val="22"/>
              </w:rPr>
            </w:pPr>
          </w:p>
          <w:p w:rsidR="00776292" w:rsidRPr="00776292" w:rsidRDefault="00776292" w:rsidP="00D357E2">
            <w:pPr>
              <w:autoSpaceDE w:val="0"/>
              <w:autoSpaceDN w:val="0"/>
              <w:adjustRightInd w:val="0"/>
              <w:jc w:val="both"/>
              <w:rPr>
                <w:rFonts w:ascii="Arial" w:hAnsi="Arial" w:cs="Arial"/>
                <w:sz w:val="22"/>
                <w:szCs w:val="22"/>
              </w:rPr>
            </w:pPr>
            <w:r w:rsidRPr="00776292">
              <w:rPr>
                <w:rFonts w:ascii="Arial" w:hAnsi="Arial" w:cs="Arial"/>
                <w:sz w:val="22"/>
                <w:szCs w:val="22"/>
              </w:rPr>
              <w:t>Fraction molaire et pression partielle.</w:t>
            </w:r>
          </w:p>
          <w:p w:rsidR="00C474C6" w:rsidRDefault="00C474C6" w:rsidP="00D357E2">
            <w:pPr>
              <w:autoSpaceDE w:val="0"/>
              <w:autoSpaceDN w:val="0"/>
              <w:adjustRightInd w:val="0"/>
              <w:jc w:val="both"/>
              <w:rPr>
                <w:rFonts w:ascii="Arial" w:hAnsi="Arial" w:cs="Arial"/>
                <w:sz w:val="22"/>
                <w:szCs w:val="22"/>
              </w:rPr>
            </w:pPr>
          </w:p>
          <w:p w:rsidR="00C474C6" w:rsidRDefault="00C474C6" w:rsidP="00D357E2">
            <w:pPr>
              <w:autoSpaceDE w:val="0"/>
              <w:autoSpaceDN w:val="0"/>
              <w:adjustRightInd w:val="0"/>
              <w:jc w:val="both"/>
              <w:rPr>
                <w:rFonts w:ascii="Arial" w:hAnsi="Arial" w:cs="Arial"/>
                <w:sz w:val="22"/>
                <w:szCs w:val="22"/>
              </w:rPr>
            </w:pPr>
          </w:p>
          <w:p w:rsidR="00C474C6" w:rsidRDefault="00C474C6" w:rsidP="00D357E2">
            <w:pPr>
              <w:autoSpaceDE w:val="0"/>
              <w:autoSpaceDN w:val="0"/>
              <w:adjustRightInd w:val="0"/>
              <w:jc w:val="both"/>
              <w:rPr>
                <w:rFonts w:ascii="Arial" w:hAnsi="Arial" w:cs="Arial"/>
                <w:sz w:val="22"/>
                <w:szCs w:val="22"/>
              </w:rPr>
            </w:pPr>
          </w:p>
          <w:p w:rsidR="00C474C6" w:rsidRDefault="00C474C6" w:rsidP="00C474C6">
            <w:pPr>
              <w:autoSpaceDE w:val="0"/>
              <w:autoSpaceDN w:val="0"/>
              <w:adjustRightInd w:val="0"/>
              <w:jc w:val="both"/>
              <w:rPr>
                <w:rFonts w:ascii="Arial" w:hAnsi="Arial" w:cs="Arial"/>
                <w:sz w:val="22"/>
                <w:szCs w:val="22"/>
              </w:rPr>
            </w:pPr>
          </w:p>
          <w:p w:rsidR="00094027" w:rsidRPr="00C474C6" w:rsidRDefault="00776292" w:rsidP="00C474C6">
            <w:pPr>
              <w:autoSpaceDE w:val="0"/>
              <w:autoSpaceDN w:val="0"/>
              <w:adjustRightInd w:val="0"/>
              <w:jc w:val="both"/>
              <w:rPr>
                <w:rFonts w:ascii="Arial" w:hAnsi="Arial" w:cs="Arial"/>
                <w:sz w:val="22"/>
                <w:szCs w:val="22"/>
              </w:rPr>
            </w:pPr>
            <w:r w:rsidRPr="00776292">
              <w:rPr>
                <w:rFonts w:ascii="Arial" w:hAnsi="Arial" w:cs="Arial"/>
                <w:sz w:val="22"/>
                <w:szCs w:val="22"/>
              </w:rPr>
              <w:t>Gaz réel.</w:t>
            </w:r>
          </w:p>
        </w:tc>
        <w:tc>
          <w:tcPr>
            <w:tcW w:w="5294" w:type="dxa"/>
            <w:shd w:val="clear" w:color="auto" w:fill="auto"/>
          </w:tcPr>
          <w:p w:rsidR="00D357E2" w:rsidRDefault="00D357E2" w:rsidP="00D357E2">
            <w:pPr>
              <w:autoSpaceDE w:val="0"/>
              <w:autoSpaceDN w:val="0"/>
              <w:adjustRightInd w:val="0"/>
              <w:jc w:val="both"/>
              <w:rPr>
                <w:rFonts w:ascii="Arial" w:hAnsi="Arial" w:cs="Arial"/>
                <w:sz w:val="22"/>
                <w:szCs w:val="22"/>
              </w:rPr>
            </w:pPr>
          </w:p>
          <w:p w:rsidR="00D357E2" w:rsidRDefault="00D357E2" w:rsidP="00D357E2">
            <w:pPr>
              <w:autoSpaceDE w:val="0"/>
              <w:autoSpaceDN w:val="0"/>
              <w:adjustRightInd w:val="0"/>
              <w:jc w:val="both"/>
              <w:rPr>
                <w:rFonts w:ascii="Arial" w:hAnsi="Arial" w:cs="Arial"/>
                <w:sz w:val="22"/>
                <w:szCs w:val="22"/>
              </w:rPr>
            </w:pPr>
          </w:p>
          <w:p w:rsidR="00D357E2" w:rsidRPr="00776292" w:rsidRDefault="00D357E2" w:rsidP="00D357E2">
            <w:pPr>
              <w:autoSpaceDE w:val="0"/>
              <w:autoSpaceDN w:val="0"/>
              <w:adjustRightInd w:val="0"/>
              <w:jc w:val="both"/>
              <w:rPr>
                <w:rFonts w:ascii="Arial" w:hAnsi="Arial" w:cs="Arial"/>
                <w:sz w:val="22"/>
                <w:szCs w:val="22"/>
              </w:rPr>
            </w:pPr>
            <w:r w:rsidRPr="00776292">
              <w:rPr>
                <w:rFonts w:ascii="Arial" w:hAnsi="Arial" w:cs="Arial"/>
                <w:sz w:val="22"/>
                <w:szCs w:val="22"/>
              </w:rPr>
              <w:t>Identifier le caractère peu compressible et peu</w:t>
            </w:r>
            <w:r>
              <w:rPr>
                <w:rFonts w:ascii="Arial" w:hAnsi="Arial" w:cs="Arial"/>
                <w:sz w:val="22"/>
                <w:szCs w:val="22"/>
              </w:rPr>
              <w:t xml:space="preserve"> </w:t>
            </w:r>
            <w:r w:rsidRPr="00776292">
              <w:rPr>
                <w:rFonts w:ascii="Arial" w:hAnsi="Arial" w:cs="Arial"/>
                <w:sz w:val="22"/>
                <w:szCs w:val="22"/>
              </w:rPr>
              <w:t>dilatable des phases condensées.</w:t>
            </w:r>
          </w:p>
          <w:p w:rsidR="00D357E2" w:rsidRPr="00776292" w:rsidRDefault="00D357E2" w:rsidP="00D357E2">
            <w:pPr>
              <w:autoSpaceDE w:val="0"/>
              <w:autoSpaceDN w:val="0"/>
              <w:adjustRightInd w:val="0"/>
              <w:jc w:val="both"/>
              <w:rPr>
                <w:rFonts w:ascii="Arial" w:hAnsi="Arial" w:cs="Arial"/>
                <w:sz w:val="22"/>
                <w:szCs w:val="22"/>
              </w:rPr>
            </w:pPr>
            <w:r w:rsidRPr="00776292">
              <w:rPr>
                <w:rFonts w:ascii="Arial" w:hAnsi="Arial" w:cs="Arial"/>
                <w:sz w:val="22"/>
                <w:szCs w:val="22"/>
              </w:rPr>
              <w:t>Comparer les ordres de grandeurs</w:t>
            </w:r>
            <w:r>
              <w:rPr>
                <w:rFonts w:ascii="Arial" w:hAnsi="Arial" w:cs="Arial"/>
                <w:sz w:val="22"/>
                <w:szCs w:val="22"/>
              </w:rPr>
              <w:t xml:space="preserve"> </w:t>
            </w:r>
            <w:r w:rsidRPr="00776292">
              <w:rPr>
                <w:rFonts w:ascii="Arial" w:hAnsi="Arial" w:cs="Arial"/>
                <w:sz w:val="22"/>
                <w:szCs w:val="22"/>
              </w:rPr>
              <w:t>caractéristiques des gaz et des phases</w:t>
            </w:r>
            <w:r>
              <w:rPr>
                <w:rFonts w:ascii="Arial" w:hAnsi="Arial" w:cs="Arial"/>
                <w:sz w:val="22"/>
                <w:szCs w:val="22"/>
              </w:rPr>
              <w:t xml:space="preserve"> </w:t>
            </w:r>
            <w:r w:rsidRPr="00776292">
              <w:rPr>
                <w:rFonts w:ascii="Arial" w:hAnsi="Arial" w:cs="Arial"/>
                <w:sz w:val="22"/>
                <w:szCs w:val="22"/>
              </w:rPr>
              <w:t>condensées.</w:t>
            </w:r>
          </w:p>
          <w:p w:rsidR="00D357E2" w:rsidRDefault="00D357E2" w:rsidP="00D357E2">
            <w:pPr>
              <w:autoSpaceDE w:val="0"/>
              <w:autoSpaceDN w:val="0"/>
              <w:adjustRightInd w:val="0"/>
              <w:jc w:val="both"/>
              <w:rPr>
                <w:rFonts w:ascii="Arial" w:hAnsi="Arial" w:cs="Arial"/>
                <w:sz w:val="22"/>
                <w:szCs w:val="22"/>
              </w:rPr>
            </w:pPr>
            <w:r w:rsidRPr="00776292">
              <w:rPr>
                <w:rFonts w:ascii="Arial" w:hAnsi="Arial" w:cs="Arial"/>
                <w:sz w:val="22"/>
                <w:szCs w:val="22"/>
              </w:rPr>
              <w:t>Utiliser les échelles de température absolue et</w:t>
            </w:r>
            <w:r>
              <w:rPr>
                <w:rFonts w:ascii="Arial" w:hAnsi="Arial" w:cs="Arial"/>
                <w:sz w:val="22"/>
                <w:szCs w:val="22"/>
              </w:rPr>
              <w:t xml:space="preserve"> </w:t>
            </w:r>
            <w:r w:rsidRPr="00776292">
              <w:rPr>
                <w:rFonts w:ascii="Arial" w:hAnsi="Arial" w:cs="Arial"/>
                <w:sz w:val="22"/>
                <w:szCs w:val="22"/>
              </w:rPr>
              <w:t>de température Celsius.</w:t>
            </w:r>
          </w:p>
          <w:p w:rsidR="00561014" w:rsidRPr="00776292" w:rsidRDefault="00561014" w:rsidP="00D357E2">
            <w:pPr>
              <w:autoSpaceDE w:val="0"/>
              <w:autoSpaceDN w:val="0"/>
              <w:adjustRightInd w:val="0"/>
              <w:jc w:val="both"/>
              <w:rPr>
                <w:rFonts w:ascii="Arial" w:hAnsi="Arial" w:cs="Arial"/>
                <w:sz w:val="22"/>
                <w:szCs w:val="22"/>
              </w:rPr>
            </w:pPr>
          </w:p>
          <w:p w:rsidR="00D357E2" w:rsidRPr="00776292" w:rsidRDefault="00D357E2" w:rsidP="00D357E2">
            <w:pPr>
              <w:autoSpaceDE w:val="0"/>
              <w:autoSpaceDN w:val="0"/>
              <w:adjustRightInd w:val="0"/>
              <w:jc w:val="both"/>
              <w:rPr>
                <w:rFonts w:ascii="Arial" w:hAnsi="Arial" w:cs="Arial"/>
                <w:sz w:val="22"/>
                <w:szCs w:val="22"/>
              </w:rPr>
            </w:pPr>
            <w:r w:rsidRPr="00776292">
              <w:rPr>
                <w:rFonts w:ascii="Arial" w:hAnsi="Arial" w:cs="Arial"/>
                <w:sz w:val="22"/>
                <w:szCs w:val="22"/>
              </w:rPr>
              <w:t>Utiliser l’équation d’état du gaz parfait.</w:t>
            </w:r>
          </w:p>
          <w:p w:rsidR="00D357E2" w:rsidRPr="00776292" w:rsidRDefault="00D357E2" w:rsidP="00D357E2">
            <w:pPr>
              <w:autoSpaceDE w:val="0"/>
              <w:autoSpaceDN w:val="0"/>
              <w:adjustRightInd w:val="0"/>
              <w:jc w:val="both"/>
              <w:rPr>
                <w:rFonts w:ascii="Arial" w:hAnsi="Arial" w:cs="Arial"/>
                <w:sz w:val="22"/>
                <w:szCs w:val="22"/>
              </w:rPr>
            </w:pPr>
            <w:r w:rsidRPr="00776292">
              <w:rPr>
                <w:rFonts w:ascii="Arial" w:hAnsi="Arial" w:cs="Arial"/>
                <w:sz w:val="22"/>
                <w:szCs w:val="22"/>
              </w:rPr>
              <w:t>Représenter les isothermes en coordonnées de</w:t>
            </w:r>
            <w:r>
              <w:rPr>
                <w:rFonts w:ascii="Arial" w:hAnsi="Arial" w:cs="Arial"/>
                <w:sz w:val="22"/>
                <w:szCs w:val="22"/>
              </w:rPr>
              <w:t xml:space="preserve"> </w:t>
            </w:r>
            <w:r w:rsidRPr="00776292">
              <w:rPr>
                <w:rFonts w:ascii="Arial" w:hAnsi="Arial" w:cs="Arial"/>
                <w:sz w:val="22"/>
                <w:szCs w:val="22"/>
              </w:rPr>
              <w:lastRenderedPageBreak/>
              <w:t>Clapeyron.</w:t>
            </w:r>
          </w:p>
          <w:p w:rsidR="00D357E2" w:rsidRDefault="00D357E2" w:rsidP="00D357E2">
            <w:pPr>
              <w:autoSpaceDE w:val="0"/>
              <w:autoSpaceDN w:val="0"/>
              <w:adjustRightInd w:val="0"/>
              <w:jc w:val="both"/>
              <w:rPr>
                <w:rFonts w:ascii="Arial" w:hAnsi="Arial" w:cs="Arial"/>
                <w:sz w:val="22"/>
                <w:szCs w:val="22"/>
              </w:rPr>
            </w:pPr>
            <w:r w:rsidRPr="00776292">
              <w:rPr>
                <w:rFonts w:ascii="Arial" w:hAnsi="Arial" w:cs="Arial"/>
                <w:sz w:val="22"/>
                <w:szCs w:val="22"/>
              </w:rPr>
              <w:t>Interpréter qualitativement le modèle du gaz</w:t>
            </w:r>
            <w:r w:rsidR="00561014">
              <w:rPr>
                <w:rFonts w:ascii="Arial" w:hAnsi="Arial" w:cs="Arial"/>
                <w:sz w:val="22"/>
                <w:szCs w:val="22"/>
              </w:rPr>
              <w:t xml:space="preserve"> </w:t>
            </w:r>
            <w:r w:rsidRPr="00776292">
              <w:rPr>
                <w:rFonts w:ascii="Arial" w:hAnsi="Arial" w:cs="Arial"/>
                <w:sz w:val="22"/>
                <w:szCs w:val="22"/>
              </w:rPr>
              <w:t>parfait, sa pression et sa température à</w:t>
            </w:r>
            <w:r w:rsidR="00561014">
              <w:rPr>
                <w:rFonts w:ascii="Arial" w:hAnsi="Arial" w:cs="Arial"/>
                <w:sz w:val="22"/>
                <w:szCs w:val="22"/>
              </w:rPr>
              <w:t xml:space="preserve"> </w:t>
            </w:r>
            <w:r w:rsidRPr="00776292">
              <w:rPr>
                <w:rFonts w:ascii="Arial" w:hAnsi="Arial" w:cs="Arial"/>
                <w:sz w:val="22"/>
                <w:szCs w:val="22"/>
              </w:rPr>
              <w:t>l’échelle moléculaire.</w:t>
            </w:r>
          </w:p>
          <w:p w:rsidR="00C474C6" w:rsidRPr="00776292" w:rsidRDefault="00C474C6" w:rsidP="00D357E2">
            <w:pPr>
              <w:autoSpaceDE w:val="0"/>
              <w:autoSpaceDN w:val="0"/>
              <w:adjustRightInd w:val="0"/>
              <w:jc w:val="both"/>
              <w:rPr>
                <w:rFonts w:ascii="Arial" w:hAnsi="Arial" w:cs="Arial"/>
                <w:sz w:val="22"/>
                <w:szCs w:val="22"/>
              </w:rPr>
            </w:pPr>
          </w:p>
          <w:p w:rsidR="00094027" w:rsidRPr="00D973EA" w:rsidRDefault="00D357E2" w:rsidP="00561014">
            <w:pPr>
              <w:autoSpaceDE w:val="0"/>
              <w:autoSpaceDN w:val="0"/>
              <w:adjustRightInd w:val="0"/>
              <w:jc w:val="both"/>
              <w:rPr>
                <w:rFonts w:ascii="Arial" w:hAnsi="Arial" w:cs="Arial"/>
                <w:sz w:val="22"/>
                <w:szCs w:val="22"/>
              </w:rPr>
            </w:pPr>
            <w:r w:rsidRPr="00776292">
              <w:rPr>
                <w:rFonts w:ascii="Arial" w:hAnsi="Arial" w:cs="Arial"/>
                <w:sz w:val="22"/>
                <w:szCs w:val="22"/>
              </w:rPr>
              <w:t>Faire le lien avec les interactions de faible</w:t>
            </w:r>
            <w:r w:rsidR="00561014">
              <w:rPr>
                <w:rFonts w:ascii="Arial" w:hAnsi="Arial" w:cs="Arial"/>
                <w:sz w:val="22"/>
                <w:szCs w:val="22"/>
              </w:rPr>
              <w:t xml:space="preserve"> </w:t>
            </w:r>
            <w:r w:rsidRPr="00776292">
              <w:rPr>
                <w:rFonts w:ascii="Arial" w:hAnsi="Arial" w:cs="Arial"/>
                <w:szCs w:val="22"/>
              </w:rPr>
              <w:t>énergie.</w:t>
            </w:r>
          </w:p>
        </w:tc>
      </w:tr>
      <w:tr w:rsidR="00094027" w:rsidRPr="00D973EA" w:rsidTr="00645A51">
        <w:tc>
          <w:tcPr>
            <w:tcW w:w="5268" w:type="dxa"/>
            <w:shd w:val="clear" w:color="auto" w:fill="auto"/>
          </w:tcPr>
          <w:p w:rsidR="00776292" w:rsidRDefault="00776292" w:rsidP="00D357E2">
            <w:pPr>
              <w:autoSpaceDE w:val="0"/>
              <w:autoSpaceDN w:val="0"/>
              <w:adjustRightInd w:val="0"/>
              <w:jc w:val="both"/>
              <w:rPr>
                <w:rFonts w:ascii="Arial" w:hAnsi="Arial" w:cs="Arial"/>
                <w:b/>
                <w:bCs/>
                <w:sz w:val="22"/>
                <w:szCs w:val="22"/>
              </w:rPr>
            </w:pPr>
            <w:r>
              <w:rPr>
                <w:rFonts w:ascii="Arial" w:hAnsi="Arial" w:cs="Arial"/>
                <w:b/>
                <w:bCs/>
                <w:sz w:val="22"/>
                <w:szCs w:val="22"/>
              </w:rPr>
              <w:lastRenderedPageBreak/>
              <w:t>2. Éléments de statique des fluides</w:t>
            </w:r>
          </w:p>
          <w:p w:rsidR="003E1B0D" w:rsidRDefault="003E1B0D" w:rsidP="003E1B0D">
            <w:pPr>
              <w:autoSpaceDE w:val="0"/>
              <w:autoSpaceDN w:val="0"/>
              <w:adjustRightInd w:val="0"/>
              <w:jc w:val="both"/>
              <w:rPr>
                <w:rFonts w:ascii="Arial" w:hAnsi="Arial" w:cs="Arial"/>
                <w:sz w:val="22"/>
                <w:szCs w:val="22"/>
              </w:rPr>
            </w:pPr>
          </w:p>
          <w:p w:rsidR="003E1B0D" w:rsidRPr="00D973EA" w:rsidRDefault="00776292" w:rsidP="003E1B0D">
            <w:pPr>
              <w:autoSpaceDE w:val="0"/>
              <w:autoSpaceDN w:val="0"/>
              <w:adjustRightInd w:val="0"/>
              <w:jc w:val="both"/>
              <w:rPr>
                <w:rFonts w:ascii="Arial" w:hAnsi="Arial" w:cs="Arial"/>
                <w:sz w:val="22"/>
                <w:szCs w:val="22"/>
              </w:rPr>
            </w:pPr>
            <w:r>
              <w:rPr>
                <w:rFonts w:ascii="Arial" w:hAnsi="Arial" w:cs="Arial"/>
                <w:sz w:val="22"/>
                <w:szCs w:val="22"/>
              </w:rPr>
              <w:t xml:space="preserve">Pression dans un fluide en équilibre. </w:t>
            </w:r>
          </w:p>
          <w:p w:rsidR="00094027" w:rsidRPr="00D973EA" w:rsidRDefault="00094027" w:rsidP="00D357E2">
            <w:pPr>
              <w:jc w:val="both"/>
              <w:rPr>
                <w:rFonts w:ascii="Arial" w:hAnsi="Arial" w:cs="Arial"/>
                <w:sz w:val="22"/>
                <w:szCs w:val="22"/>
              </w:rPr>
            </w:pPr>
          </w:p>
        </w:tc>
        <w:tc>
          <w:tcPr>
            <w:tcW w:w="5294" w:type="dxa"/>
            <w:shd w:val="clear" w:color="auto" w:fill="auto"/>
          </w:tcPr>
          <w:p w:rsidR="003E1B0D" w:rsidRDefault="003E1B0D" w:rsidP="003E1B0D">
            <w:pPr>
              <w:autoSpaceDE w:val="0"/>
              <w:autoSpaceDN w:val="0"/>
              <w:adjustRightInd w:val="0"/>
              <w:jc w:val="both"/>
              <w:rPr>
                <w:rFonts w:ascii="Arial" w:hAnsi="Arial" w:cs="Arial"/>
                <w:sz w:val="22"/>
                <w:szCs w:val="22"/>
              </w:rPr>
            </w:pPr>
          </w:p>
          <w:p w:rsidR="003E1B0D" w:rsidRDefault="003E1B0D" w:rsidP="003E1B0D">
            <w:pPr>
              <w:autoSpaceDE w:val="0"/>
              <w:autoSpaceDN w:val="0"/>
              <w:adjustRightInd w:val="0"/>
              <w:jc w:val="both"/>
              <w:rPr>
                <w:rFonts w:ascii="Arial" w:hAnsi="Arial" w:cs="Arial"/>
                <w:sz w:val="22"/>
                <w:szCs w:val="22"/>
              </w:rPr>
            </w:pPr>
          </w:p>
          <w:p w:rsidR="00094027" w:rsidRPr="00D973EA" w:rsidRDefault="003E1B0D" w:rsidP="003E1B0D">
            <w:pPr>
              <w:autoSpaceDE w:val="0"/>
              <w:autoSpaceDN w:val="0"/>
              <w:adjustRightInd w:val="0"/>
              <w:jc w:val="both"/>
              <w:rPr>
                <w:rFonts w:ascii="Arial" w:hAnsi="Arial" w:cs="Arial"/>
                <w:sz w:val="22"/>
                <w:szCs w:val="22"/>
              </w:rPr>
            </w:pPr>
            <w:r>
              <w:rPr>
                <w:rFonts w:ascii="Arial" w:hAnsi="Arial" w:cs="Arial"/>
                <w:sz w:val="22"/>
                <w:szCs w:val="22"/>
              </w:rPr>
              <w:t xml:space="preserve">Utiliser la relation </w:t>
            </w:r>
            <w:proofErr w:type="spellStart"/>
            <w:r>
              <w:rPr>
                <w:rFonts w:ascii="Arial" w:hAnsi="Arial" w:cs="Arial"/>
                <w:sz w:val="22"/>
                <w:szCs w:val="22"/>
              </w:rPr>
              <w:t>dP</w:t>
            </w:r>
            <w:proofErr w:type="spellEnd"/>
            <w:r>
              <w:rPr>
                <w:rFonts w:ascii="Arial" w:hAnsi="Arial" w:cs="Arial"/>
                <w:sz w:val="22"/>
                <w:szCs w:val="22"/>
              </w:rPr>
              <w:t xml:space="preserve"> = -</w:t>
            </w:r>
            <w:r>
              <w:rPr>
                <w:rFonts w:ascii="Symbol" w:hAnsi="Symbol" w:cs="Symbol"/>
                <w:sz w:val="22"/>
                <w:szCs w:val="22"/>
              </w:rPr>
              <w:t></w:t>
            </w:r>
            <w:proofErr w:type="spellStart"/>
            <w:r>
              <w:rPr>
                <w:rFonts w:ascii="Arial" w:hAnsi="Arial" w:cs="Arial"/>
                <w:sz w:val="22"/>
                <w:szCs w:val="22"/>
              </w:rPr>
              <w:t>gdz</w:t>
            </w:r>
            <w:proofErr w:type="spellEnd"/>
            <w:r>
              <w:rPr>
                <w:rFonts w:ascii="Arial" w:hAnsi="Arial" w:cs="Arial"/>
                <w:sz w:val="22"/>
                <w:szCs w:val="22"/>
              </w:rPr>
              <w:t xml:space="preserve"> pour un fluide incompressible ou compressible dans une atmosphère isotherme, dans un champ de pesanteur uniforme.</w:t>
            </w:r>
          </w:p>
        </w:tc>
      </w:tr>
      <w:tr w:rsidR="00094027" w:rsidRPr="00D973EA" w:rsidTr="00645A51">
        <w:tc>
          <w:tcPr>
            <w:tcW w:w="5268" w:type="dxa"/>
            <w:shd w:val="clear" w:color="auto" w:fill="auto"/>
          </w:tcPr>
          <w:p w:rsidR="00776292" w:rsidRDefault="00776292" w:rsidP="00D357E2">
            <w:pPr>
              <w:autoSpaceDE w:val="0"/>
              <w:autoSpaceDN w:val="0"/>
              <w:adjustRightInd w:val="0"/>
              <w:jc w:val="both"/>
              <w:rPr>
                <w:rFonts w:ascii="Arial" w:hAnsi="Arial" w:cs="Arial"/>
                <w:b/>
                <w:bCs/>
                <w:sz w:val="22"/>
                <w:szCs w:val="22"/>
              </w:rPr>
            </w:pPr>
            <w:r>
              <w:rPr>
                <w:rFonts w:ascii="Arial" w:hAnsi="Arial" w:cs="Arial"/>
                <w:b/>
                <w:bCs/>
                <w:sz w:val="22"/>
                <w:szCs w:val="22"/>
              </w:rPr>
              <w:t>3. Changements d’état du corps pur</w:t>
            </w:r>
          </w:p>
          <w:p w:rsidR="00BC5919" w:rsidRDefault="00BC5919" w:rsidP="00D357E2">
            <w:pPr>
              <w:autoSpaceDE w:val="0"/>
              <w:autoSpaceDN w:val="0"/>
              <w:adjustRightInd w:val="0"/>
              <w:jc w:val="both"/>
              <w:rPr>
                <w:rFonts w:ascii="Arial" w:hAnsi="Arial" w:cs="Arial"/>
                <w:sz w:val="22"/>
                <w:szCs w:val="22"/>
              </w:rPr>
            </w:pPr>
          </w:p>
          <w:p w:rsidR="00776292" w:rsidRDefault="00776292" w:rsidP="00D357E2">
            <w:pPr>
              <w:autoSpaceDE w:val="0"/>
              <w:autoSpaceDN w:val="0"/>
              <w:adjustRightInd w:val="0"/>
              <w:jc w:val="both"/>
              <w:rPr>
                <w:rFonts w:ascii="Arial" w:hAnsi="Arial" w:cs="Arial"/>
                <w:sz w:val="22"/>
                <w:szCs w:val="22"/>
              </w:rPr>
            </w:pPr>
            <w:r>
              <w:rPr>
                <w:rFonts w:ascii="Arial" w:hAnsi="Arial" w:cs="Arial"/>
                <w:sz w:val="22"/>
                <w:szCs w:val="22"/>
              </w:rPr>
              <w:t>Diagramme d</w:t>
            </w:r>
            <w:r w:rsidR="00BC5919">
              <w:rPr>
                <w:rFonts w:ascii="Arial" w:hAnsi="Arial" w:cs="Arial"/>
                <w:sz w:val="22"/>
                <w:szCs w:val="22"/>
              </w:rPr>
              <w:t>e phases en coordonnées (T</w:t>
            </w:r>
            <w:proofErr w:type="gramStart"/>
            <w:r w:rsidR="00BC5919">
              <w:rPr>
                <w:rFonts w:ascii="Arial" w:hAnsi="Arial" w:cs="Arial"/>
                <w:sz w:val="22"/>
                <w:szCs w:val="22"/>
              </w:rPr>
              <w:t>,P</w:t>
            </w:r>
            <w:proofErr w:type="gramEnd"/>
            <w:r w:rsidR="00BC5919">
              <w:rPr>
                <w:rFonts w:ascii="Arial" w:hAnsi="Arial" w:cs="Arial"/>
                <w:sz w:val="22"/>
                <w:szCs w:val="22"/>
              </w:rPr>
              <w:t xml:space="preserve">) ; </w:t>
            </w:r>
            <w:r>
              <w:rPr>
                <w:rFonts w:ascii="Arial" w:hAnsi="Arial" w:cs="Arial"/>
                <w:sz w:val="22"/>
                <w:szCs w:val="22"/>
              </w:rPr>
              <w:t>point critique et p</w:t>
            </w:r>
            <w:r w:rsidR="00BC5919">
              <w:rPr>
                <w:rFonts w:ascii="Arial" w:hAnsi="Arial" w:cs="Arial"/>
                <w:sz w:val="22"/>
                <w:szCs w:val="22"/>
              </w:rPr>
              <w:t xml:space="preserve">oint triple. Pression de vapeur </w:t>
            </w:r>
            <w:r>
              <w:rPr>
                <w:rFonts w:ascii="Arial" w:hAnsi="Arial" w:cs="Arial"/>
                <w:sz w:val="22"/>
                <w:szCs w:val="22"/>
              </w:rPr>
              <w:t>saturante.</w:t>
            </w:r>
          </w:p>
          <w:p w:rsidR="00BC5919" w:rsidRDefault="00BC5919" w:rsidP="00D357E2">
            <w:pPr>
              <w:autoSpaceDE w:val="0"/>
              <w:autoSpaceDN w:val="0"/>
              <w:adjustRightInd w:val="0"/>
              <w:jc w:val="both"/>
              <w:rPr>
                <w:rFonts w:ascii="Arial" w:hAnsi="Arial" w:cs="Arial"/>
                <w:sz w:val="22"/>
                <w:szCs w:val="22"/>
              </w:rPr>
            </w:pPr>
          </w:p>
          <w:p w:rsidR="00BC5919" w:rsidRDefault="00BC5919" w:rsidP="00D357E2">
            <w:pPr>
              <w:autoSpaceDE w:val="0"/>
              <w:autoSpaceDN w:val="0"/>
              <w:adjustRightInd w:val="0"/>
              <w:jc w:val="both"/>
              <w:rPr>
                <w:rFonts w:ascii="Arial" w:hAnsi="Arial" w:cs="Arial"/>
                <w:sz w:val="22"/>
                <w:szCs w:val="22"/>
              </w:rPr>
            </w:pPr>
          </w:p>
          <w:p w:rsidR="00776292" w:rsidRDefault="00776292" w:rsidP="00D357E2">
            <w:pPr>
              <w:autoSpaceDE w:val="0"/>
              <w:autoSpaceDN w:val="0"/>
              <w:adjustRightInd w:val="0"/>
              <w:jc w:val="both"/>
              <w:rPr>
                <w:rFonts w:ascii="Arial" w:hAnsi="Arial" w:cs="Arial"/>
                <w:sz w:val="22"/>
                <w:szCs w:val="22"/>
              </w:rPr>
            </w:pPr>
            <w:r>
              <w:rPr>
                <w:rFonts w:ascii="Arial" w:hAnsi="Arial" w:cs="Arial"/>
                <w:sz w:val="22"/>
                <w:szCs w:val="22"/>
              </w:rPr>
              <w:t>Variance.</w:t>
            </w:r>
          </w:p>
          <w:p w:rsidR="00BC5919" w:rsidRDefault="00BC5919" w:rsidP="00D357E2">
            <w:pPr>
              <w:autoSpaceDE w:val="0"/>
              <w:autoSpaceDN w:val="0"/>
              <w:adjustRightInd w:val="0"/>
              <w:jc w:val="both"/>
              <w:rPr>
                <w:rFonts w:ascii="Arial" w:hAnsi="Arial" w:cs="Arial"/>
                <w:sz w:val="22"/>
                <w:szCs w:val="22"/>
              </w:rPr>
            </w:pPr>
          </w:p>
          <w:p w:rsidR="0076604D" w:rsidRDefault="00776292" w:rsidP="00D357E2">
            <w:pPr>
              <w:autoSpaceDE w:val="0"/>
              <w:autoSpaceDN w:val="0"/>
              <w:adjustRightInd w:val="0"/>
              <w:jc w:val="both"/>
              <w:rPr>
                <w:rFonts w:ascii="Arial" w:hAnsi="Arial" w:cs="Arial"/>
                <w:sz w:val="22"/>
                <w:szCs w:val="22"/>
              </w:rPr>
            </w:pPr>
            <w:r>
              <w:rPr>
                <w:rFonts w:ascii="Arial" w:hAnsi="Arial" w:cs="Arial"/>
                <w:sz w:val="22"/>
                <w:szCs w:val="22"/>
              </w:rPr>
              <w:t>Changement d’état liquide-vapeur ; diagramme</w:t>
            </w:r>
            <w:r w:rsidR="0076604D">
              <w:rPr>
                <w:rFonts w:ascii="Arial" w:hAnsi="Arial" w:cs="Arial"/>
                <w:sz w:val="22"/>
                <w:szCs w:val="22"/>
              </w:rPr>
              <w:t xml:space="preserve"> (P</w:t>
            </w:r>
            <w:proofErr w:type="gramStart"/>
            <w:r w:rsidR="0076604D">
              <w:rPr>
                <w:rFonts w:ascii="Arial" w:hAnsi="Arial" w:cs="Arial"/>
                <w:sz w:val="22"/>
                <w:szCs w:val="22"/>
              </w:rPr>
              <w:t>,V</w:t>
            </w:r>
            <w:proofErr w:type="gramEnd"/>
            <w:r w:rsidR="0076604D">
              <w:rPr>
                <w:rFonts w:ascii="Arial" w:hAnsi="Arial" w:cs="Arial"/>
                <w:sz w:val="22"/>
                <w:szCs w:val="22"/>
              </w:rPr>
              <w:t>) ; isothermes.</w:t>
            </w:r>
          </w:p>
          <w:p w:rsidR="00BC5919" w:rsidRDefault="00BC5919" w:rsidP="00D357E2">
            <w:pPr>
              <w:autoSpaceDE w:val="0"/>
              <w:autoSpaceDN w:val="0"/>
              <w:adjustRightInd w:val="0"/>
              <w:jc w:val="both"/>
              <w:rPr>
                <w:rFonts w:ascii="Arial" w:hAnsi="Arial" w:cs="Arial"/>
                <w:sz w:val="22"/>
                <w:szCs w:val="22"/>
              </w:rPr>
            </w:pPr>
          </w:p>
          <w:p w:rsidR="00BC5919" w:rsidRDefault="00BC5919" w:rsidP="00D357E2">
            <w:pPr>
              <w:autoSpaceDE w:val="0"/>
              <w:autoSpaceDN w:val="0"/>
              <w:adjustRightInd w:val="0"/>
              <w:jc w:val="both"/>
              <w:rPr>
                <w:rFonts w:ascii="Arial" w:hAnsi="Arial" w:cs="Arial"/>
                <w:sz w:val="22"/>
                <w:szCs w:val="22"/>
              </w:rPr>
            </w:pPr>
          </w:p>
          <w:p w:rsidR="00776292" w:rsidRDefault="0076604D" w:rsidP="00D357E2">
            <w:pPr>
              <w:autoSpaceDE w:val="0"/>
              <w:autoSpaceDN w:val="0"/>
              <w:adjustRightInd w:val="0"/>
              <w:jc w:val="both"/>
              <w:rPr>
                <w:rFonts w:ascii="Arial" w:hAnsi="Arial" w:cs="Arial"/>
                <w:sz w:val="22"/>
                <w:szCs w:val="22"/>
              </w:rPr>
            </w:pPr>
            <w:r>
              <w:rPr>
                <w:rFonts w:ascii="Arial" w:hAnsi="Arial" w:cs="Arial"/>
                <w:sz w:val="22"/>
                <w:szCs w:val="22"/>
              </w:rPr>
              <w:t>Titre en vapeur. Théorème des moments.</w:t>
            </w:r>
          </w:p>
          <w:p w:rsidR="00094027" w:rsidRPr="00D973EA" w:rsidRDefault="00094027" w:rsidP="00D357E2">
            <w:pPr>
              <w:jc w:val="both"/>
              <w:rPr>
                <w:rFonts w:ascii="Arial" w:hAnsi="Arial" w:cs="Arial"/>
                <w:sz w:val="22"/>
                <w:szCs w:val="22"/>
              </w:rPr>
            </w:pPr>
          </w:p>
        </w:tc>
        <w:tc>
          <w:tcPr>
            <w:tcW w:w="5294" w:type="dxa"/>
            <w:shd w:val="clear" w:color="auto" w:fill="auto"/>
          </w:tcPr>
          <w:p w:rsidR="00DA3FD4" w:rsidRDefault="00DA3FD4" w:rsidP="00D357E2">
            <w:pPr>
              <w:autoSpaceDE w:val="0"/>
              <w:autoSpaceDN w:val="0"/>
              <w:adjustRightInd w:val="0"/>
              <w:jc w:val="both"/>
              <w:rPr>
                <w:rFonts w:ascii="Arial" w:hAnsi="Arial" w:cs="Arial"/>
                <w:b/>
                <w:bCs/>
                <w:sz w:val="22"/>
                <w:szCs w:val="22"/>
              </w:rPr>
            </w:pPr>
          </w:p>
          <w:p w:rsidR="00DA3FD4" w:rsidRDefault="00DA3FD4" w:rsidP="00D357E2">
            <w:pPr>
              <w:autoSpaceDE w:val="0"/>
              <w:autoSpaceDN w:val="0"/>
              <w:adjustRightInd w:val="0"/>
              <w:jc w:val="both"/>
              <w:rPr>
                <w:rFonts w:ascii="Arial" w:hAnsi="Arial" w:cs="Arial"/>
                <w:b/>
                <w:bCs/>
                <w:sz w:val="22"/>
                <w:szCs w:val="22"/>
              </w:rPr>
            </w:pPr>
          </w:p>
          <w:p w:rsidR="0076604D" w:rsidRDefault="0076604D" w:rsidP="00D357E2">
            <w:pPr>
              <w:autoSpaceDE w:val="0"/>
              <w:autoSpaceDN w:val="0"/>
              <w:adjustRightInd w:val="0"/>
              <w:jc w:val="both"/>
              <w:rPr>
                <w:rFonts w:ascii="Arial" w:hAnsi="Arial" w:cs="Arial"/>
                <w:sz w:val="22"/>
                <w:szCs w:val="22"/>
              </w:rPr>
            </w:pPr>
            <w:r>
              <w:rPr>
                <w:rFonts w:ascii="Arial" w:hAnsi="Arial" w:cs="Arial"/>
                <w:b/>
                <w:bCs/>
                <w:sz w:val="22"/>
                <w:szCs w:val="22"/>
              </w:rPr>
              <w:t xml:space="preserve">Approche documentaire </w:t>
            </w:r>
            <w:r w:rsidR="00BC5919">
              <w:rPr>
                <w:rFonts w:ascii="Arial" w:hAnsi="Arial" w:cs="Arial"/>
                <w:sz w:val="22"/>
                <w:szCs w:val="22"/>
              </w:rPr>
              <w:t xml:space="preserve">: illustrer des </w:t>
            </w:r>
            <w:r>
              <w:rPr>
                <w:rFonts w:ascii="Arial" w:hAnsi="Arial" w:cs="Arial"/>
                <w:sz w:val="22"/>
                <w:szCs w:val="22"/>
              </w:rPr>
              <w:t>applications des changements d’</w:t>
            </w:r>
            <w:r w:rsidR="00BC5919">
              <w:rPr>
                <w:rFonts w:ascii="Arial" w:hAnsi="Arial" w:cs="Arial"/>
                <w:sz w:val="22"/>
                <w:szCs w:val="22"/>
              </w:rPr>
              <w:t xml:space="preserve">état dans les </w:t>
            </w:r>
            <w:r>
              <w:rPr>
                <w:rFonts w:ascii="Arial" w:hAnsi="Arial" w:cs="Arial"/>
                <w:sz w:val="22"/>
                <w:szCs w:val="22"/>
              </w:rPr>
              <w:t>domaines biologiques,</w:t>
            </w:r>
            <w:r w:rsidR="00BC5919">
              <w:rPr>
                <w:rFonts w:ascii="Arial" w:hAnsi="Arial" w:cs="Arial"/>
                <w:sz w:val="22"/>
                <w:szCs w:val="22"/>
              </w:rPr>
              <w:t xml:space="preserve"> géologiques ou dans </w:t>
            </w:r>
            <w:r>
              <w:rPr>
                <w:rFonts w:ascii="Arial" w:hAnsi="Arial" w:cs="Arial"/>
                <w:sz w:val="22"/>
                <w:szCs w:val="22"/>
              </w:rPr>
              <w:t>l’industrie.</w:t>
            </w:r>
          </w:p>
          <w:p w:rsidR="00DA3FD4" w:rsidRDefault="00DA3FD4" w:rsidP="00D357E2">
            <w:pPr>
              <w:autoSpaceDE w:val="0"/>
              <w:autoSpaceDN w:val="0"/>
              <w:adjustRightInd w:val="0"/>
              <w:jc w:val="both"/>
              <w:rPr>
                <w:rFonts w:ascii="Arial" w:hAnsi="Arial" w:cs="Arial"/>
                <w:sz w:val="22"/>
                <w:szCs w:val="22"/>
              </w:rPr>
            </w:pPr>
          </w:p>
          <w:p w:rsidR="00DA3FD4" w:rsidRDefault="00DA3FD4" w:rsidP="00D357E2">
            <w:pPr>
              <w:autoSpaceDE w:val="0"/>
              <w:autoSpaceDN w:val="0"/>
              <w:adjustRightInd w:val="0"/>
              <w:jc w:val="both"/>
              <w:rPr>
                <w:rFonts w:ascii="Arial" w:hAnsi="Arial" w:cs="Arial"/>
                <w:sz w:val="22"/>
                <w:szCs w:val="22"/>
              </w:rPr>
            </w:pPr>
          </w:p>
          <w:p w:rsidR="00DA3FD4" w:rsidRDefault="00DA3FD4" w:rsidP="00D357E2">
            <w:pPr>
              <w:autoSpaceDE w:val="0"/>
              <w:autoSpaceDN w:val="0"/>
              <w:adjustRightInd w:val="0"/>
              <w:jc w:val="both"/>
              <w:rPr>
                <w:rFonts w:ascii="Arial" w:hAnsi="Arial" w:cs="Arial"/>
                <w:sz w:val="22"/>
                <w:szCs w:val="22"/>
              </w:rPr>
            </w:pPr>
          </w:p>
          <w:p w:rsidR="00DA3FD4" w:rsidRDefault="00DA3FD4" w:rsidP="00D357E2">
            <w:pPr>
              <w:autoSpaceDE w:val="0"/>
              <w:autoSpaceDN w:val="0"/>
              <w:adjustRightInd w:val="0"/>
              <w:jc w:val="both"/>
              <w:rPr>
                <w:rFonts w:ascii="Arial" w:hAnsi="Arial" w:cs="Arial"/>
                <w:sz w:val="22"/>
                <w:szCs w:val="22"/>
              </w:rPr>
            </w:pPr>
          </w:p>
          <w:p w:rsidR="0076604D" w:rsidRDefault="0076604D" w:rsidP="00D357E2">
            <w:pPr>
              <w:autoSpaceDE w:val="0"/>
              <w:autoSpaceDN w:val="0"/>
              <w:adjustRightInd w:val="0"/>
              <w:jc w:val="both"/>
              <w:rPr>
                <w:rFonts w:ascii="Arial" w:hAnsi="Arial" w:cs="Arial"/>
                <w:sz w:val="22"/>
                <w:szCs w:val="22"/>
              </w:rPr>
            </w:pPr>
            <w:r>
              <w:rPr>
                <w:rFonts w:ascii="Arial" w:hAnsi="Arial" w:cs="Arial"/>
                <w:sz w:val="22"/>
                <w:szCs w:val="22"/>
              </w:rPr>
              <w:t>Interpréter le diagramme (P</w:t>
            </w:r>
            <w:proofErr w:type="gramStart"/>
            <w:r>
              <w:rPr>
                <w:rFonts w:ascii="Arial" w:hAnsi="Arial" w:cs="Arial"/>
                <w:sz w:val="22"/>
                <w:szCs w:val="22"/>
              </w:rPr>
              <w:t>,V</w:t>
            </w:r>
            <w:proofErr w:type="gramEnd"/>
            <w:r>
              <w:rPr>
                <w:rFonts w:ascii="Arial" w:hAnsi="Arial" w:cs="Arial"/>
                <w:sz w:val="22"/>
                <w:szCs w:val="22"/>
              </w:rPr>
              <w:t>) selon la variance.</w:t>
            </w:r>
          </w:p>
          <w:p w:rsidR="0076604D" w:rsidRDefault="0076604D" w:rsidP="00D357E2">
            <w:pPr>
              <w:autoSpaceDE w:val="0"/>
              <w:autoSpaceDN w:val="0"/>
              <w:adjustRightInd w:val="0"/>
              <w:jc w:val="both"/>
              <w:rPr>
                <w:rFonts w:ascii="Arial" w:hAnsi="Arial" w:cs="Arial"/>
                <w:sz w:val="22"/>
                <w:szCs w:val="22"/>
              </w:rPr>
            </w:pPr>
            <w:r>
              <w:rPr>
                <w:rFonts w:ascii="Arial" w:hAnsi="Arial" w:cs="Arial"/>
                <w:sz w:val="22"/>
                <w:szCs w:val="22"/>
              </w:rPr>
              <w:t>Interprét</w:t>
            </w:r>
            <w:r w:rsidR="00BC5919">
              <w:rPr>
                <w:rFonts w:ascii="Arial" w:hAnsi="Arial" w:cs="Arial"/>
                <w:sz w:val="22"/>
                <w:szCs w:val="22"/>
              </w:rPr>
              <w:t xml:space="preserve">er qualitativement le palier de </w:t>
            </w:r>
            <w:r>
              <w:rPr>
                <w:rFonts w:ascii="Arial" w:hAnsi="Arial" w:cs="Arial"/>
                <w:sz w:val="22"/>
                <w:szCs w:val="22"/>
              </w:rPr>
              <w:t>température associé au changement d’</w:t>
            </w:r>
            <w:r w:rsidR="00BC5919">
              <w:rPr>
                <w:rFonts w:ascii="Arial" w:hAnsi="Arial" w:cs="Arial"/>
                <w:sz w:val="22"/>
                <w:szCs w:val="22"/>
              </w:rPr>
              <w:t xml:space="preserve">état </w:t>
            </w:r>
            <w:r>
              <w:rPr>
                <w:rFonts w:ascii="Arial" w:hAnsi="Arial" w:cs="Arial"/>
                <w:sz w:val="22"/>
                <w:szCs w:val="22"/>
              </w:rPr>
              <w:t>isobare</w:t>
            </w:r>
          </w:p>
          <w:p w:rsidR="00DA3FD4" w:rsidRDefault="00DA3FD4" w:rsidP="00BC5919">
            <w:pPr>
              <w:autoSpaceDE w:val="0"/>
              <w:autoSpaceDN w:val="0"/>
              <w:adjustRightInd w:val="0"/>
              <w:jc w:val="both"/>
              <w:rPr>
                <w:rFonts w:ascii="Arial" w:hAnsi="Arial" w:cs="Arial"/>
                <w:sz w:val="22"/>
                <w:szCs w:val="22"/>
              </w:rPr>
            </w:pPr>
          </w:p>
          <w:p w:rsidR="00094027" w:rsidRPr="00BC5919" w:rsidRDefault="0076604D" w:rsidP="00BC5919">
            <w:pPr>
              <w:autoSpaceDE w:val="0"/>
              <w:autoSpaceDN w:val="0"/>
              <w:adjustRightInd w:val="0"/>
              <w:jc w:val="both"/>
              <w:rPr>
                <w:rFonts w:ascii="Arial" w:hAnsi="Arial" w:cs="Arial"/>
                <w:sz w:val="22"/>
                <w:szCs w:val="22"/>
              </w:rPr>
            </w:pPr>
            <w:r>
              <w:rPr>
                <w:rFonts w:ascii="Arial" w:hAnsi="Arial" w:cs="Arial"/>
                <w:sz w:val="22"/>
                <w:szCs w:val="22"/>
              </w:rPr>
              <w:t>Calculer à partir d’</w:t>
            </w:r>
            <w:r w:rsidR="00BC5919">
              <w:rPr>
                <w:rFonts w:ascii="Arial" w:hAnsi="Arial" w:cs="Arial"/>
                <w:sz w:val="22"/>
                <w:szCs w:val="22"/>
              </w:rPr>
              <w:t xml:space="preserve">un diagramme la </w:t>
            </w:r>
            <w:r>
              <w:rPr>
                <w:rFonts w:ascii="Arial" w:hAnsi="Arial" w:cs="Arial"/>
                <w:sz w:val="22"/>
                <w:szCs w:val="22"/>
              </w:rPr>
              <w:t>composition d’</w:t>
            </w:r>
            <w:r w:rsidR="00BC5919">
              <w:rPr>
                <w:rFonts w:ascii="Arial" w:hAnsi="Arial" w:cs="Arial"/>
                <w:sz w:val="22"/>
                <w:szCs w:val="22"/>
              </w:rPr>
              <w:t xml:space="preserve">un mélange liquide-vapeur à </w:t>
            </w:r>
            <w:r>
              <w:rPr>
                <w:rFonts w:ascii="Arial" w:hAnsi="Arial" w:cs="Arial"/>
                <w:sz w:val="22"/>
                <w:szCs w:val="22"/>
              </w:rPr>
              <w:t>l’équilibre.</w:t>
            </w:r>
          </w:p>
        </w:tc>
      </w:tr>
    </w:tbl>
    <w:p w:rsidR="000D1809" w:rsidRDefault="000D1809">
      <w:pPr>
        <w:jc w:val="both"/>
        <w:rPr>
          <w:sz w:val="22"/>
          <w:szCs w:val="22"/>
        </w:rPr>
      </w:pPr>
    </w:p>
    <w:p w:rsidR="00645A51" w:rsidRDefault="00645A51">
      <w:pPr>
        <w:jc w:val="both"/>
        <w:rPr>
          <w:sz w:val="22"/>
          <w:szCs w:val="22"/>
        </w:rPr>
      </w:pPr>
    </w:p>
    <w:p w:rsidR="00645A51" w:rsidRPr="00E03FC3" w:rsidRDefault="00645A51" w:rsidP="00645A51">
      <w:pPr>
        <w:pStyle w:val="Paragraphedeliste"/>
        <w:numPr>
          <w:ilvl w:val="0"/>
          <w:numId w:val="24"/>
        </w:numPr>
        <w:spacing w:after="200"/>
        <w:ind w:left="357" w:hanging="357"/>
        <w:rPr>
          <w:rFonts w:ascii="Arial" w:hAnsi="Arial" w:cs="Arial"/>
          <w:b/>
          <w:color w:val="943634"/>
          <w:sz w:val="40"/>
          <w:szCs w:val="40"/>
        </w:rPr>
      </w:pPr>
      <w:r w:rsidRPr="00E03FC3">
        <w:rPr>
          <w:rFonts w:ascii="Arial" w:hAnsi="Arial" w:cs="Arial"/>
          <w:b/>
          <w:color w:val="943634"/>
          <w:sz w:val="40"/>
          <w:szCs w:val="40"/>
        </w:rPr>
        <w:t>DEUXIEME SEMESTRE</w:t>
      </w:r>
    </w:p>
    <w:p w:rsidR="00645A51" w:rsidRDefault="00645A51">
      <w:pPr>
        <w:jc w:val="both"/>
        <w:rPr>
          <w:sz w:val="22"/>
          <w:szCs w:val="22"/>
        </w:rPr>
      </w:pPr>
    </w:p>
    <w:p w:rsidR="00B86332" w:rsidRDefault="00B86332" w:rsidP="00B86332">
      <w:pPr>
        <w:numPr>
          <w:ilvl w:val="0"/>
          <w:numId w:val="25"/>
        </w:numPr>
        <w:ind w:left="357" w:hanging="357"/>
        <w:jc w:val="both"/>
        <w:rPr>
          <w:rFonts w:ascii="Arial" w:hAnsi="Arial" w:cs="Arial"/>
          <w:b/>
          <w:bCs/>
          <w:color w:val="3333FF"/>
          <w:sz w:val="36"/>
          <w:szCs w:val="36"/>
        </w:rPr>
      </w:pPr>
      <w:r>
        <w:rPr>
          <w:rFonts w:ascii="Arial" w:hAnsi="Arial" w:cs="Arial"/>
          <w:b/>
          <w:bCs/>
          <w:color w:val="3333FF"/>
          <w:sz w:val="36"/>
          <w:szCs w:val="36"/>
        </w:rPr>
        <w:t>THERMODYNAMIQUE 2</w:t>
      </w:r>
    </w:p>
    <w:p w:rsidR="00645A51" w:rsidRDefault="00645A5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8"/>
        <w:gridCol w:w="5194"/>
      </w:tblGrid>
      <w:tr w:rsidR="005353E2" w:rsidRPr="00D973EA" w:rsidTr="00C112EB">
        <w:tc>
          <w:tcPr>
            <w:tcW w:w="5368" w:type="dxa"/>
            <w:shd w:val="clear" w:color="auto" w:fill="auto"/>
          </w:tcPr>
          <w:p w:rsidR="005353E2" w:rsidRPr="00D973EA" w:rsidRDefault="005B5DBB" w:rsidP="005B5DBB">
            <w:pPr>
              <w:pStyle w:val="Titre1"/>
              <w:jc w:val="center"/>
              <w:rPr>
                <w:rFonts w:ascii="Arial" w:hAnsi="Arial" w:cs="Arial"/>
                <w:szCs w:val="22"/>
              </w:rPr>
            </w:pPr>
            <w:r>
              <w:rPr>
                <w:rFonts w:ascii="Arial" w:hAnsi="Arial" w:cs="Arial"/>
                <w:szCs w:val="22"/>
              </w:rPr>
              <w:t>Notions</w:t>
            </w:r>
          </w:p>
        </w:tc>
        <w:tc>
          <w:tcPr>
            <w:tcW w:w="5194" w:type="dxa"/>
            <w:shd w:val="clear" w:color="auto" w:fill="auto"/>
          </w:tcPr>
          <w:p w:rsidR="005353E2" w:rsidRPr="00D973EA" w:rsidRDefault="00E7524A" w:rsidP="005A7796">
            <w:pPr>
              <w:jc w:val="center"/>
              <w:rPr>
                <w:rFonts w:ascii="Arial" w:hAnsi="Arial" w:cs="Arial"/>
                <w:b/>
                <w:sz w:val="22"/>
                <w:szCs w:val="22"/>
              </w:rPr>
            </w:pPr>
            <w:r w:rsidRPr="00D973EA">
              <w:rPr>
                <w:rFonts w:ascii="Arial" w:hAnsi="Arial" w:cs="Arial"/>
                <w:b/>
                <w:sz w:val="22"/>
                <w:szCs w:val="22"/>
              </w:rPr>
              <w:t>Capacités exigibles</w:t>
            </w:r>
          </w:p>
        </w:tc>
      </w:tr>
      <w:tr w:rsidR="005353E2" w:rsidRPr="00D973EA" w:rsidTr="00C112EB">
        <w:tc>
          <w:tcPr>
            <w:tcW w:w="5368" w:type="dxa"/>
            <w:shd w:val="clear" w:color="auto" w:fill="auto"/>
          </w:tcPr>
          <w:p w:rsidR="005B5DBB" w:rsidRPr="005B5DBB" w:rsidRDefault="005B5DBB" w:rsidP="00BB2351">
            <w:pPr>
              <w:autoSpaceDE w:val="0"/>
              <w:autoSpaceDN w:val="0"/>
              <w:adjustRightInd w:val="0"/>
              <w:jc w:val="both"/>
              <w:rPr>
                <w:rFonts w:ascii="Arial" w:hAnsi="Arial" w:cs="Arial"/>
                <w:b/>
                <w:bCs/>
                <w:sz w:val="22"/>
                <w:szCs w:val="22"/>
              </w:rPr>
            </w:pPr>
            <w:r w:rsidRPr="005B5DBB">
              <w:rPr>
                <w:rFonts w:ascii="Arial" w:hAnsi="Arial" w:cs="Arial"/>
                <w:b/>
                <w:bCs/>
                <w:sz w:val="22"/>
                <w:szCs w:val="22"/>
              </w:rPr>
              <w:t>4. Équilibre et transformations</w:t>
            </w:r>
            <w:r w:rsidR="00BB2351">
              <w:rPr>
                <w:rFonts w:ascii="Arial" w:hAnsi="Arial" w:cs="Arial"/>
                <w:b/>
                <w:bCs/>
                <w:sz w:val="22"/>
                <w:szCs w:val="22"/>
              </w:rPr>
              <w:t xml:space="preserve"> </w:t>
            </w:r>
            <w:r w:rsidRPr="005B5DBB">
              <w:rPr>
                <w:rFonts w:ascii="Arial" w:hAnsi="Arial" w:cs="Arial"/>
                <w:b/>
                <w:bCs/>
                <w:sz w:val="22"/>
                <w:szCs w:val="22"/>
              </w:rPr>
              <w:t>thermodynamiques d’un système fermé</w:t>
            </w:r>
          </w:p>
          <w:p w:rsidR="00BB2351" w:rsidRDefault="00BB2351" w:rsidP="00BB2351">
            <w:pPr>
              <w:autoSpaceDE w:val="0"/>
              <w:autoSpaceDN w:val="0"/>
              <w:adjustRightInd w:val="0"/>
              <w:jc w:val="both"/>
              <w:rPr>
                <w:rFonts w:ascii="Arial" w:hAnsi="Arial" w:cs="Arial"/>
                <w:sz w:val="22"/>
                <w:szCs w:val="22"/>
              </w:rPr>
            </w:pPr>
          </w:p>
          <w:p w:rsidR="005B5DBB" w:rsidRPr="005B5DBB" w:rsidRDefault="005B5DBB" w:rsidP="00BB2351">
            <w:pPr>
              <w:autoSpaceDE w:val="0"/>
              <w:autoSpaceDN w:val="0"/>
              <w:adjustRightInd w:val="0"/>
              <w:jc w:val="both"/>
              <w:rPr>
                <w:rFonts w:ascii="Arial" w:hAnsi="Arial" w:cs="Arial"/>
                <w:sz w:val="22"/>
                <w:szCs w:val="22"/>
              </w:rPr>
            </w:pPr>
            <w:r w:rsidRPr="005B5DBB">
              <w:rPr>
                <w:rFonts w:ascii="Arial" w:hAnsi="Arial" w:cs="Arial"/>
                <w:sz w:val="22"/>
                <w:szCs w:val="22"/>
              </w:rPr>
              <w:t>Équilibre thermodynamique.</w:t>
            </w:r>
          </w:p>
          <w:p w:rsidR="00BB2351" w:rsidRDefault="00BB2351" w:rsidP="00BB2351">
            <w:pPr>
              <w:autoSpaceDE w:val="0"/>
              <w:autoSpaceDN w:val="0"/>
              <w:adjustRightInd w:val="0"/>
              <w:jc w:val="both"/>
              <w:rPr>
                <w:rFonts w:ascii="Arial" w:hAnsi="Arial" w:cs="Arial"/>
                <w:sz w:val="22"/>
                <w:szCs w:val="22"/>
              </w:rPr>
            </w:pPr>
          </w:p>
          <w:p w:rsidR="00BB2351" w:rsidRDefault="00BB2351" w:rsidP="00BB2351">
            <w:pPr>
              <w:autoSpaceDE w:val="0"/>
              <w:autoSpaceDN w:val="0"/>
              <w:adjustRightInd w:val="0"/>
              <w:jc w:val="both"/>
              <w:rPr>
                <w:rFonts w:ascii="Arial" w:hAnsi="Arial" w:cs="Arial"/>
                <w:sz w:val="22"/>
                <w:szCs w:val="22"/>
              </w:rPr>
            </w:pPr>
          </w:p>
          <w:p w:rsidR="005B5DBB" w:rsidRPr="005B5DBB" w:rsidRDefault="005B5DBB" w:rsidP="00BB2351">
            <w:pPr>
              <w:autoSpaceDE w:val="0"/>
              <w:autoSpaceDN w:val="0"/>
              <w:adjustRightInd w:val="0"/>
              <w:jc w:val="both"/>
              <w:rPr>
                <w:rFonts w:ascii="Arial" w:hAnsi="Arial" w:cs="Arial"/>
                <w:sz w:val="22"/>
                <w:szCs w:val="22"/>
              </w:rPr>
            </w:pPr>
            <w:r w:rsidRPr="005B5DBB">
              <w:rPr>
                <w:rFonts w:ascii="Arial" w:hAnsi="Arial" w:cs="Arial"/>
                <w:sz w:val="22"/>
                <w:szCs w:val="22"/>
              </w:rPr>
              <w:t>Transformations thermodynamiques.</w:t>
            </w:r>
          </w:p>
          <w:p w:rsidR="00FF75AC" w:rsidRDefault="00FF75AC" w:rsidP="00BB2351">
            <w:pPr>
              <w:autoSpaceDE w:val="0"/>
              <w:autoSpaceDN w:val="0"/>
              <w:adjustRightInd w:val="0"/>
              <w:jc w:val="both"/>
              <w:rPr>
                <w:rFonts w:ascii="Arial" w:hAnsi="Arial" w:cs="Arial"/>
                <w:sz w:val="22"/>
                <w:szCs w:val="22"/>
              </w:rPr>
            </w:pPr>
          </w:p>
          <w:p w:rsidR="00FF75AC" w:rsidRDefault="00FF75AC" w:rsidP="00BB2351">
            <w:pPr>
              <w:autoSpaceDE w:val="0"/>
              <w:autoSpaceDN w:val="0"/>
              <w:adjustRightInd w:val="0"/>
              <w:jc w:val="both"/>
              <w:rPr>
                <w:rFonts w:ascii="Arial" w:hAnsi="Arial" w:cs="Arial"/>
                <w:sz w:val="22"/>
                <w:szCs w:val="22"/>
              </w:rPr>
            </w:pPr>
          </w:p>
          <w:p w:rsidR="005B5DBB" w:rsidRPr="005B5DBB" w:rsidRDefault="005B5DBB" w:rsidP="00BB2351">
            <w:pPr>
              <w:autoSpaceDE w:val="0"/>
              <w:autoSpaceDN w:val="0"/>
              <w:adjustRightInd w:val="0"/>
              <w:jc w:val="both"/>
              <w:rPr>
                <w:rFonts w:ascii="Arial" w:hAnsi="Arial" w:cs="Arial"/>
                <w:sz w:val="22"/>
                <w:szCs w:val="22"/>
              </w:rPr>
            </w:pPr>
            <w:r w:rsidRPr="005B5DBB">
              <w:rPr>
                <w:rFonts w:ascii="Arial" w:hAnsi="Arial" w:cs="Arial"/>
                <w:sz w:val="22"/>
                <w:szCs w:val="22"/>
              </w:rPr>
              <w:t>Réversibilité d’une transformation.</w:t>
            </w:r>
          </w:p>
          <w:p w:rsidR="00C112EB" w:rsidRDefault="00C112EB" w:rsidP="00BB2351">
            <w:pPr>
              <w:autoSpaceDE w:val="0"/>
              <w:autoSpaceDN w:val="0"/>
              <w:adjustRightInd w:val="0"/>
              <w:jc w:val="both"/>
              <w:rPr>
                <w:rFonts w:ascii="Arial" w:hAnsi="Arial" w:cs="Arial"/>
                <w:sz w:val="22"/>
                <w:szCs w:val="22"/>
              </w:rPr>
            </w:pPr>
          </w:p>
          <w:p w:rsidR="00C112EB" w:rsidRDefault="00C112EB" w:rsidP="00BB2351">
            <w:pPr>
              <w:autoSpaceDE w:val="0"/>
              <w:autoSpaceDN w:val="0"/>
              <w:adjustRightInd w:val="0"/>
              <w:jc w:val="both"/>
              <w:rPr>
                <w:rFonts w:ascii="Arial" w:hAnsi="Arial" w:cs="Arial"/>
                <w:sz w:val="22"/>
                <w:szCs w:val="22"/>
              </w:rPr>
            </w:pPr>
          </w:p>
          <w:p w:rsidR="00C112EB" w:rsidRDefault="00C112EB" w:rsidP="00BB2351">
            <w:pPr>
              <w:autoSpaceDE w:val="0"/>
              <w:autoSpaceDN w:val="0"/>
              <w:adjustRightInd w:val="0"/>
              <w:jc w:val="both"/>
              <w:rPr>
                <w:rFonts w:ascii="Arial" w:hAnsi="Arial" w:cs="Arial"/>
                <w:sz w:val="22"/>
                <w:szCs w:val="22"/>
              </w:rPr>
            </w:pPr>
          </w:p>
          <w:p w:rsidR="00C112EB" w:rsidRDefault="00C112EB" w:rsidP="00BB2351">
            <w:pPr>
              <w:autoSpaceDE w:val="0"/>
              <w:autoSpaceDN w:val="0"/>
              <w:adjustRightInd w:val="0"/>
              <w:jc w:val="both"/>
              <w:rPr>
                <w:rFonts w:ascii="Arial" w:hAnsi="Arial" w:cs="Arial"/>
                <w:sz w:val="22"/>
                <w:szCs w:val="22"/>
              </w:rPr>
            </w:pPr>
          </w:p>
          <w:p w:rsidR="005B5DBB" w:rsidRPr="005B5DBB" w:rsidRDefault="005B5DBB" w:rsidP="00BB2351">
            <w:pPr>
              <w:autoSpaceDE w:val="0"/>
              <w:autoSpaceDN w:val="0"/>
              <w:adjustRightInd w:val="0"/>
              <w:jc w:val="both"/>
              <w:rPr>
                <w:rFonts w:ascii="Arial" w:hAnsi="Arial" w:cs="Arial"/>
                <w:sz w:val="22"/>
                <w:szCs w:val="22"/>
              </w:rPr>
            </w:pPr>
            <w:r w:rsidRPr="005B5DBB">
              <w:rPr>
                <w:rFonts w:ascii="Arial" w:hAnsi="Arial" w:cs="Arial"/>
                <w:sz w:val="22"/>
                <w:szCs w:val="22"/>
              </w:rPr>
              <w:t>Travail et transfert thermique ; puis</w:t>
            </w:r>
            <w:r w:rsidR="00083060">
              <w:rPr>
                <w:rFonts w:ascii="Arial" w:hAnsi="Arial" w:cs="Arial"/>
                <w:sz w:val="22"/>
                <w:szCs w:val="22"/>
              </w:rPr>
              <w:t xml:space="preserve">sance </w:t>
            </w:r>
            <w:r w:rsidRPr="005B5DBB">
              <w:rPr>
                <w:rFonts w:ascii="Arial" w:hAnsi="Arial" w:cs="Arial"/>
                <w:sz w:val="22"/>
                <w:szCs w:val="22"/>
              </w:rPr>
              <w:t>mécanique et puissance thermique.</w:t>
            </w:r>
          </w:p>
          <w:p w:rsidR="005353E2" w:rsidRPr="00C112EB" w:rsidRDefault="00C112EB" w:rsidP="00C112EB">
            <w:pPr>
              <w:autoSpaceDE w:val="0"/>
              <w:autoSpaceDN w:val="0"/>
              <w:adjustRightInd w:val="0"/>
              <w:jc w:val="both"/>
              <w:rPr>
                <w:rFonts w:ascii="Arial" w:hAnsi="Arial" w:cs="Arial"/>
                <w:sz w:val="22"/>
                <w:szCs w:val="22"/>
              </w:rPr>
            </w:pPr>
            <w:r>
              <w:rPr>
                <w:rFonts w:ascii="Arial" w:hAnsi="Arial" w:cs="Arial"/>
                <w:sz w:val="22"/>
                <w:szCs w:val="22"/>
              </w:rPr>
              <w:t>Thermostat.</w:t>
            </w:r>
          </w:p>
        </w:tc>
        <w:tc>
          <w:tcPr>
            <w:tcW w:w="5194" w:type="dxa"/>
            <w:shd w:val="clear" w:color="auto" w:fill="auto"/>
          </w:tcPr>
          <w:p w:rsidR="00BB2351" w:rsidRDefault="00BB2351" w:rsidP="00BB2351">
            <w:pPr>
              <w:autoSpaceDE w:val="0"/>
              <w:autoSpaceDN w:val="0"/>
              <w:adjustRightInd w:val="0"/>
              <w:jc w:val="both"/>
              <w:rPr>
                <w:rFonts w:ascii="Arial" w:hAnsi="Arial" w:cs="Arial"/>
                <w:sz w:val="22"/>
                <w:szCs w:val="22"/>
              </w:rPr>
            </w:pPr>
          </w:p>
          <w:p w:rsidR="00BB2351" w:rsidRDefault="00BB2351" w:rsidP="00BB2351">
            <w:pPr>
              <w:autoSpaceDE w:val="0"/>
              <w:autoSpaceDN w:val="0"/>
              <w:adjustRightInd w:val="0"/>
              <w:jc w:val="both"/>
              <w:rPr>
                <w:rFonts w:ascii="Arial" w:hAnsi="Arial" w:cs="Arial"/>
                <w:sz w:val="22"/>
                <w:szCs w:val="22"/>
              </w:rPr>
            </w:pPr>
          </w:p>
          <w:p w:rsidR="00BB2351" w:rsidRDefault="00BB2351" w:rsidP="00BB2351">
            <w:pPr>
              <w:autoSpaceDE w:val="0"/>
              <w:autoSpaceDN w:val="0"/>
              <w:adjustRightInd w:val="0"/>
              <w:jc w:val="both"/>
              <w:rPr>
                <w:rFonts w:ascii="Arial" w:hAnsi="Arial" w:cs="Arial"/>
                <w:sz w:val="22"/>
                <w:szCs w:val="22"/>
              </w:rPr>
            </w:pPr>
          </w:p>
          <w:p w:rsidR="00BB2351" w:rsidRDefault="00BB2351" w:rsidP="00BB2351">
            <w:pPr>
              <w:autoSpaceDE w:val="0"/>
              <w:autoSpaceDN w:val="0"/>
              <w:adjustRightInd w:val="0"/>
              <w:jc w:val="both"/>
              <w:rPr>
                <w:rFonts w:ascii="Arial" w:hAnsi="Arial" w:cs="Arial"/>
                <w:sz w:val="22"/>
                <w:szCs w:val="22"/>
              </w:rPr>
            </w:pPr>
            <w:r w:rsidRPr="005B5DBB">
              <w:rPr>
                <w:rFonts w:ascii="Arial" w:hAnsi="Arial" w:cs="Arial"/>
                <w:sz w:val="22"/>
                <w:szCs w:val="22"/>
              </w:rPr>
              <w:t>Interpréter les conditions d’équilibre thermique</w:t>
            </w:r>
            <w:r>
              <w:rPr>
                <w:rFonts w:ascii="Arial" w:hAnsi="Arial" w:cs="Arial"/>
                <w:sz w:val="22"/>
                <w:szCs w:val="22"/>
              </w:rPr>
              <w:t xml:space="preserve"> </w:t>
            </w:r>
            <w:r w:rsidRPr="005B5DBB">
              <w:rPr>
                <w:rFonts w:ascii="Arial" w:hAnsi="Arial" w:cs="Arial"/>
                <w:sz w:val="22"/>
                <w:szCs w:val="22"/>
              </w:rPr>
              <w:t>et mécanique.</w:t>
            </w:r>
          </w:p>
          <w:p w:rsidR="00BB2351" w:rsidRPr="005B5DBB" w:rsidRDefault="00BB2351" w:rsidP="00BB2351">
            <w:pPr>
              <w:autoSpaceDE w:val="0"/>
              <w:autoSpaceDN w:val="0"/>
              <w:adjustRightInd w:val="0"/>
              <w:jc w:val="both"/>
              <w:rPr>
                <w:rFonts w:ascii="Arial" w:hAnsi="Arial" w:cs="Arial"/>
                <w:sz w:val="22"/>
                <w:szCs w:val="22"/>
              </w:rPr>
            </w:pPr>
          </w:p>
          <w:p w:rsidR="00BB2351" w:rsidRPr="005B5DBB" w:rsidRDefault="00BB2351" w:rsidP="00BB2351">
            <w:pPr>
              <w:autoSpaceDE w:val="0"/>
              <w:autoSpaceDN w:val="0"/>
              <w:adjustRightInd w:val="0"/>
              <w:jc w:val="both"/>
              <w:rPr>
                <w:rFonts w:ascii="Arial" w:hAnsi="Arial" w:cs="Arial"/>
                <w:sz w:val="22"/>
                <w:szCs w:val="22"/>
              </w:rPr>
            </w:pPr>
            <w:r w:rsidRPr="005B5DBB">
              <w:rPr>
                <w:rFonts w:ascii="Arial" w:hAnsi="Arial" w:cs="Arial"/>
                <w:sz w:val="22"/>
                <w:szCs w:val="22"/>
              </w:rPr>
              <w:t>Maitriser le</w:t>
            </w:r>
            <w:r w:rsidR="00083060">
              <w:rPr>
                <w:rFonts w:ascii="Arial" w:hAnsi="Arial" w:cs="Arial"/>
                <w:sz w:val="22"/>
                <w:szCs w:val="22"/>
              </w:rPr>
              <w:t xml:space="preserve"> vocabulaire usuel : isotherme, </w:t>
            </w:r>
            <w:r w:rsidRPr="005B5DBB">
              <w:rPr>
                <w:rFonts w:ascii="Arial" w:hAnsi="Arial" w:cs="Arial"/>
                <w:sz w:val="22"/>
                <w:szCs w:val="22"/>
              </w:rPr>
              <w:t xml:space="preserve">isobare, </w:t>
            </w:r>
            <w:r w:rsidR="00083060">
              <w:rPr>
                <w:rFonts w:ascii="Arial" w:hAnsi="Arial" w:cs="Arial"/>
                <w:sz w:val="22"/>
                <w:szCs w:val="22"/>
              </w:rPr>
              <w:t xml:space="preserve">isochore, monobare, monotherme, </w:t>
            </w:r>
            <w:r w:rsidRPr="005B5DBB">
              <w:rPr>
                <w:rFonts w:ascii="Arial" w:hAnsi="Arial" w:cs="Arial"/>
                <w:sz w:val="22"/>
                <w:szCs w:val="22"/>
              </w:rPr>
              <w:t>adiabatique.</w:t>
            </w:r>
          </w:p>
          <w:p w:rsidR="00083060" w:rsidRDefault="00083060" w:rsidP="00BB2351">
            <w:pPr>
              <w:autoSpaceDE w:val="0"/>
              <w:autoSpaceDN w:val="0"/>
              <w:adjustRightInd w:val="0"/>
              <w:jc w:val="both"/>
              <w:rPr>
                <w:rFonts w:ascii="Arial" w:hAnsi="Arial" w:cs="Arial"/>
                <w:sz w:val="22"/>
                <w:szCs w:val="22"/>
              </w:rPr>
            </w:pPr>
          </w:p>
          <w:p w:rsidR="00BB2351" w:rsidRPr="005B5DBB" w:rsidRDefault="00BB2351" w:rsidP="00BB2351">
            <w:pPr>
              <w:autoSpaceDE w:val="0"/>
              <w:autoSpaceDN w:val="0"/>
              <w:adjustRightInd w:val="0"/>
              <w:jc w:val="both"/>
              <w:rPr>
                <w:rFonts w:ascii="Arial" w:hAnsi="Arial" w:cs="Arial"/>
                <w:sz w:val="22"/>
                <w:szCs w:val="22"/>
              </w:rPr>
            </w:pPr>
            <w:r w:rsidRPr="005B5DBB">
              <w:rPr>
                <w:rFonts w:ascii="Arial" w:hAnsi="Arial" w:cs="Arial"/>
                <w:sz w:val="22"/>
                <w:szCs w:val="22"/>
              </w:rPr>
              <w:t>Déterminer l’état d’équi</w:t>
            </w:r>
            <w:r w:rsidR="00083060">
              <w:rPr>
                <w:rFonts w:ascii="Arial" w:hAnsi="Arial" w:cs="Arial"/>
                <w:sz w:val="22"/>
                <w:szCs w:val="22"/>
              </w:rPr>
              <w:t xml:space="preserve">libre final à partir des </w:t>
            </w:r>
            <w:r w:rsidRPr="005B5DBB">
              <w:rPr>
                <w:rFonts w:ascii="Arial" w:hAnsi="Arial" w:cs="Arial"/>
                <w:sz w:val="22"/>
                <w:szCs w:val="22"/>
              </w:rPr>
              <w:t>contraintes imposées par le milieu extérieur.</w:t>
            </w:r>
          </w:p>
          <w:p w:rsidR="00BB2351" w:rsidRPr="005B5DBB" w:rsidRDefault="00BB2351" w:rsidP="00BB2351">
            <w:pPr>
              <w:autoSpaceDE w:val="0"/>
              <w:autoSpaceDN w:val="0"/>
              <w:adjustRightInd w:val="0"/>
              <w:jc w:val="both"/>
              <w:rPr>
                <w:rFonts w:ascii="Arial" w:hAnsi="Arial" w:cs="Arial"/>
                <w:sz w:val="22"/>
                <w:szCs w:val="22"/>
              </w:rPr>
            </w:pPr>
            <w:r w:rsidRPr="005B5DBB">
              <w:rPr>
                <w:rFonts w:ascii="Arial" w:hAnsi="Arial" w:cs="Arial"/>
                <w:sz w:val="22"/>
                <w:szCs w:val="22"/>
              </w:rPr>
              <w:t xml:space="preserve">Dégager les </w:t>
            </w:r>
            <w:r w:rsidR="00083060">
              <w:rPr>
                <w:rFonts w:ascii="Arial" w:hAnsi="Arial" w:cs="Arial"/>
                <w:sz w:val="22"/>
                <w:szCs w:val="22"/>
              </w:rPr>
              <w:t xml:space="preserve">critères de réversibilité d’une </w:t>
            </w:r>
            <w:r w:rsidRPr="005B5DBB">
              <w:rPr>
                <w:rFonts w:ascii="Arial" w:hAnsi="Arial" w:cs="Arial"/>
                <w:sz w:val="22"/>
                <w:szCs w:val="22"/>
              </w:rPr>
              <w:t>transformation.</w:t>
            </w:r>
          </w:p>
          <w:p w:rsidR="00C112EB" w:rsidRDefault="00C112EB" w:rsidP="00BB2351">
            <w:pPr>
              <w:autoSpaceDE w:val="0"/>
              <w:autoSpaceDN w:val="0"/>
              <w:adjustRightInd w:val="0"/>
              <w:jc w:val="both"/>
              <w:rPr>
                <w:rFonts w:ascii="Arial" w:hAnsi="Arial" w:cs="Arial"/>
                <w:sz w:val="22"/>
                <w:szCs w:val="22"/>
              </w:rPr>
            </w:pPr>
          </w:p>
          <w:p w:rsidR="005353E2" w:rsidRPr="00D973EA" w:rsidRDefault="00BB2351" w:rsidP="00C112EB">
            <w:pPr>
              <w:autoSpaceDE w:val="0"/>
              <w:autoSpaceDN w:val="0"/>
              <w:adjustRightInd w:val="0"/>
              <w:jc w:val="both"/>
              <w:rPr>
                <w:rFonts w:ascii="Arial" w:hAnsi="Arial" w:cs="Arial"/>
                <w:sz w:val="22"/>
                <w:szCs w:val="22"/>
              </w:rPr>
            </w:pPr>
            <w:r w:rsidRPr="005B5DBB">
              <w:rPr>
                <w:rFonts w:ascii="Arial" w:hAnsi="Arial" w:cs="Arial"/>
                <w:sz w:val="22"/>
                <w:szCs w:val="22"/>
              </w:rPr>
              <w:t>Distinguer qua</w:t>
            </w:r>
            <w:r w:rsidR="00083060">
              <w:rPr>
                <w:rFonts w:ascii="Arial" w:hAnsi="Arial" w:cs="Arial"/>
                <w:sz w:val="22"/>
                <w:szCs w:val="22"/>
              </w:rPr>
              <w:t xml:space="preserve">litativement les trois types de </w:t>
            </w:r>
            <w:r w:rsidRPr="005B5DBB">
              <w:rPr>
                <w:rFonts w:ascii="Arial" w:hAnsi="Arial" w:cs="Arial"/>
                <w:sz w:val="22"/>
                <w:szCs w:val="22"/>
              </w:rPr>
              <w:t>transferts thermiques : conduction, convection</w:t>
            </w:r>
            <w:r w:rsidR="00083060" w:rsidRPr="005B5DBB">
              <w:rPr>
                <w:rFonts w:ascii="Arial" w:hAnsi="Arial" w:cs="Arial"/>
                <w:b/>
                <w:bCs/>
                <w:szCs w:val="22"/>
              </w:rPr>
              <w:t xml:space="preserve"> </w:t>
            </w:r>
            <w:r w:rsidR="00083060" w:rsidRPr="00C112EB">
              <w:rPr>
                <w:rFonts w:ascii="Arial" w:hAnsi="Arial" w:cs="Arial"/>
                <w:bCs/>
                <w:szCs w:val="22"/>
              </w:rPr>
              <w:t>et rayonnement</w:t>
            </w:r>
          </w:p>
        </w:tc>
      </w:tr>
      <w:tr w:rsidR="00094027" w:rsidRPr="00D973EA" w:rsidTr="00C112EB">
        <w:tc>
          <w:tcPr>
            <w:tcW w:w="5368" w:type="dxa"/>
            <w:shd w:val="clear" w:color="auto" w:fill="auto"/>
          </w:tcPr>
          <w:p w:rsidR="00CC7292" w:rsidRDefault="00CC7292" w:rsidP="00BB2351">
            <w:pPr>
              <w:autoSpaceDE w:val="0"/>
              <w:autoSpaceDN w:val="0"/>
              <w:adjustRightInd w:val="0"/>
              <w:jc w:val="both"/>
              <w:rPr>
                <w:rFonts w:ascii="Arial" w:hAnsi="Arial" w:cs="Arial"/>
                <w:b/>
                <w:bCs/>
                <w:sz w:val="22"/>
                <w:szCs w:val="22"/>
              </w:rPr>
            </w:pPr>
            <w:r>
              <w:rPr>
                <w:rFonts w:ascii="Arial" w:hAnsi="Arial" w:cs="Arial"/>
                <w:b/>
                <w:bCs/>
                <w:sz w:val="22"/>
                <w:szCs w:val="22"/>
              </w:rPr>
              <w:t>5. Premier principe de la thermodynamique</w:t>
            </w:r>
          </w:p>
          <w:p w:rsidR="00CC7292" w:rsidRDefault="00CC7292" w:rsidP="00BB2351">
            <w:pPr>
              <w:autoSpaceDE w:val="0"/>
              <w:autoSpaceDN w:val="0"/>
              <w:adjustRightInd w:val="0"/>
              <w:jc w:val="both"/>
              <w:rPr>
                <w:rFonts w:ascii="Arial" w:hAnsi="Arial" w:cs="Arial"/>
                <w:b/>
                <w:bCs/>
                <w:sz w:val="22"/>
                <w:szCs w:val="22"/>
              </w:rPr>
            </w:pPr>
            <w:r>
              <w:rPr>
                <w:rFonts w:ascii="Arial" w:hAnsi="Arial" w:cs="Arial"/>
                <w:b/>
                <w:bCs/>
                <w:sz w:val="22"/>
                <w:szCs w:val="22"/>
              </w:rPr>
              <w:t>en système fermé</w:t>
            </w:r>
          </w:p>
          <w:p w:rsidR="001C0532" w:rsidRDefault="001C0532"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lastRenderedPageBreak/>
              <w:t>Contributions à l’énergie d’un système : énergie</w:t>
            </w:r>
            <w:r w:rsidR="00D51FCE">
              <w:rPr>
                <w:rFonts w:ascii="Arial" w:hAnsi="Arial" w:cs="Arial"/>
                <w:sz w:val="22"/>
                <w:szCs w:val="22"/>
              </w:rPr>
              <w:t xml:space="preserve"> </w:t>
            </w:r>
            <w:r>
              <w:rPr>
                <w:rFonts w:ascii="Arial" w:hAnsi="Arial" w:cs="Arial"/>
                <w:sz w:val="22"/>
                <w:szCs w:val="22"/>
              </w:rPr>
              <w:t>interne, éne</w:t>
            </w:r>
            <w:r w:rsidR="00D51FCE">
              <w:rPr>
                <w:rFonts w:ascii="Arial" w:hAnsi="Arial" w:cs="Arial"/>
                <w:sz w:val="22"/>
                <w:szCs w:val="22"/>
              </w:rPr>
              <w:t xml:space="preserve">rgie cinétique macroscopique et </w:t>
            </w:r>
            <w:r>
              <w:rPr>
                <w:rFonts w:ascii="Arial" w:hAnsi="Arial" w:cs="Arial"/>
                <w:sz w:val="22"/>
                <w:szCs w:val="22"/>
              </w:rPr>
              <w:t>énergie potentielle macroscopique.</w:t>
            </w:r>
          </w:p>
          <w:p w:rsidR="001C0532" w:rsidRDefault="001C0532"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Énergie in</w:t>
            </w:r>
            <w:r w:rsidR="00D51FCE">
              <w:rPr>
                <w:rFonts w:ascii="Arial" w:hAnsi="Arial" w:cs="Arial"/>
                <w:sz w:val="22"/>
                <w:szCs w:val="22"/>
              </w:rPr>
              <w:t xml:space="preserve">terne molaire et massique d’une </w:t>
            </w:r>
            <w:r>
              <w:rPr>
                <w:rFonts w:ascii="Arial" w:hAnsi="Arial" w:cs="Arial"/>
                <w:sz w:val="22"/>
                <w:szCs w:val="22"/>
              </w:rPr>
              <w:t>phase condensée</w:t>
            </w: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Capacité thermique à volume constant.</w:t>
            </w:r>
          </w:p>
          <w:p w:rsidR="00916C0D" w:rsidRDefault="00916C0D" w:rsidP="00BB2351">
            <w:pPr>
              <w:autoSpaceDE w:val="0"/>
              <w:autoSpaceDN w:val="0"/>
              <w:adjustRightInd w:val="0"/>
              <w:jc w:val="both"/>
              <w:rPr>
                <w:rFonts w:ascii="Arial" w:hAnsi="Arial" w:cs="Arial"/>
                <w:sz w:val="22"/>
                <w:szCs w:val="22"/>
              </w:rPr>
            </w:pPr>
          </w:p>
          <w:p w:rsidR="00916C0D" w:rsidRDefault="00916C0D"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Premier principe en système fermé :</w:t>
            </w: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 xml:space="preserve">ΔU + </w:t>
            </w:r>
            <w:proofErr w:type="spellStart"/>
            <w:r>
              <w:rPr>
                <w:rFonts w:ascii="Arial" w:hAnsi="Arial" w:cs="Arial"/>
                <w:sz w:val="22"/>
                <w:szCs w:val="22"/>
              </w:rPr>
              <w:t>ΔE</w:t>
            </w:r>
            <w:r>
              <w:rPr>
                <w:rFonts w:ascii="Arial" w:hAnsi="Arial" w:cs="Arial"/>
                <w:sz w:val="14"/>
                <w:szCs w:val="14"/>
              </w:rPr>
              <w:t>p</w:t>
            </w:r>
            <w:proofErr w:type="spellEnd"/>
            <w:r>
              <w:rPr>
                <w:rFonts w:ascii="Arial" w:hAnsi="Arial" w:cs="Arial"/>
                <w:sz w:val="14"/>
                <w:szCs w:val="14"/>
              </w:rPr>
              <w:t xml:space="preserve"> </w:t>
            </w:r>
            <w:r>
              <w:rPr>
                <w:rFonts w:ascii="Arial" w:hAnsi="Arial" w:cs="Arial"/>
                <w:sz w:val="22"/>
                <w:szCs w:val="22"/>
              </w:rPr>
              <w:t xml:space="preserve">+ </w:t>
            </w:r>
            <w:proofErr w:type="spellStart"/>
            <w:r>
              <w:rPr>
                <w:rFonts w:ascii="Arial" w:hAnsi="Arial" w:cs="Arial"/>
                <w:sz w:val="22"/>
                <w:szCs w:val="22"/>
              </w:rPr>
              <w:t>ΔE</w:t>
            </w:r>
            <w:r>
              <w:rPr>
                <w:rFonts w:ascii="Arial" w:hAnsi="Arial" w:cs="Arial"/>
                <w:sz w:val="14"/>
                <w:szCs w:val="14"/>
              </w:rPr>
              <w:t>c</w:t>
            </w:r>
            <w:proofErr w:type="spellEnd"/>
            <w:r>
              <w:rPr>
                <w:rFonts w:ascii="Arial" w:hAnsi="Arial" w:cs="Arial"/>
                <w:sz w:val="14"/>
                <w:szCs w:val="14"/>
              </w:rPr>
              <w:t xml:space="preserve"> </w:t>
            </w:r>
            <w:r>
              <w:rPr>
                <w:rFonts w:ascii="Arial" w:hAnsi="Arial" w:cs="Arial"/>
                <w:sz w:val="22"/>
                <w:szCs w:val="22"/>
              </w:rPr>
              <w:t>= Q + W</w:t>
            </w:r>
          </w:p>
          <w:p w:rsidR="00D51FCE" w:rsidRDefault="00D51FCE" w:rsidP="00BB2351">
            <w:pPr>
              <w:autoSpaceDE w:val="0"/>
              <w:autoSpaceDN w:val="0"/>
              <w:adjustRightInd w:val="0"/>
              <w:jc w:val="both"/>
              <w:rPr>
                <w:rFonts w:ascii="Arial" w:hAnsi="Arial" w:cs="Arial"/>
                <w:sz w:val="22"/>
                <w:szCs w:val="22"/>
              </w:rPr>
            </w:pPr>
          </w:p>
          <w:p w:rsidR="00916C0D" w:rsidRDefault="00916C0D"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Calorimétrie.</w:t>
            </w:r>
          </w:p>
          <w:p w:rsidR="00094027" w:rsidRPr="00D973EA" w:rsidRDefault="00094027" w:rsidP="00BB2351">
            <w:pPr>
              <w:jc w:val="both"/>
              <w:rPr>
                <w:rFonts w:ascii="Arial" w:hAnsi="Arial" w:cs="Arial"/>
                <w:sz w:val="22"/>
                <w:szCs w:val="22"/>
              </w:rPr>
            </w:pPr>
          </w:p>
        </w:tc>
        <w:tc>
          <w:tcPr>
            <w:tcW w:w="5194" w:type="dxa"/>
            <w:shd w:val="clear" w:color="auto" w:fill="auto"/>
          </w:tcPr>
          <w:p w:rsidR="001C0532" w:rsidRDefault="001C0532" w:rsidP="00C112EB">
            <w:pPr>
              <w:autoSpaceDE w:val="0"/>
              <w:autoSpaceDN w:val="0"/>
              <w:adjustRightInd w:val="0"/>
              <w:jc w:val="both"/>
              <w:rPr>
                <w:rFonts w:ascii="Arial" w:hAnsi="Arial" w:cs="Arial"/>
                <w:sz w:val="22"/>
                <w:szCs w:val="22"/>
              </w:rPr>
            </w:pPr>
          </w:p>
          <w:p w:rsidR="001C0532" w:rsidRDefault="001C0532" w:rsidP="00C112EB">
            <w:pPr>
              <w:autoSpaceDE w:val="0"/>
              <w:autoSpaceDN w:val="0"/>
              <w:adjustRightInd w:val="0"/>
              <w:jc w:val="both"/>
              <w:rPr>
                <w:rFonts w:ascii="Arial" w:hAnsi="Arial" w:cs="Arial"/>
                <w:sz w:val="22"/>
                <w:szCs w:val="22"/>
              </w:rPr>
            </w:pPr>
          </w:p>
          <w:p w:rsidR="001C0532" w:rsidRDefault="001C0532" w:rsidP="00C112EB">
            <w:pPr>
              <w:autoSpaceDE w:val="0"/>
              <w:autoSpaceDN w:val="0"/>
              <w:adjustRightInd w:val="0"/>
              <w:jc w:val="both"/>
              <w:rPr>
                <w:rFonts w:ascii="Arial" w:hAnsi="Arial" w:cs="Arial"/>
                <w:sz w:val="22"/>
                <w:szCs w:val="22"/>
              </w:rPr>
            </w:pPr>
          </w:p>
          <w:p w:rsidR="001C0532" w:rsidRDefault="001C0532" w:rsidP="00C112EB">
            <w:pPr>
              <w:autoSpaceDE w:val="0"/>
              <w:autoSpaceDN w:val="0"/>
              <w:adjustRightInd w:val="0"/>
              <w:jc w:val="both"/>
              <w:rPr>
                <w:rFonts w:ascii="Arial" w:hAnsi="Arial" w:cs="Arial"/>
                <w:sz w:val="22"/>
                <w:szCs w:val="22"/>
              </w:rPr>
            </w:pPr>
          </w:p>
          <w:p w:rsidR="001C0532" w:rsidRDefault="001C0532" w:rsidP="00C112EB">
            <w:pPr>
              <w:autoSpaceDE w:val="0"/>
              <w:autoSpaceDN w:val="0"/>
              <w:adjustRightInd w:val="0"/>
              <w:jc w:val="both"/>
              <w:rPr>
                <w:rFonts w:ascii="Arial" w:hAnsi="Arial" w:cs="Arial"/>
                <w:sz w:val="22"/>
                <w:szCs w:val="22"/>
              </w:rPr>
            </w:pPr>
          </w:p>
          <w:p w:rsidR="001C0532" w:rsidRDefault="001C0532" w:rsidP="00C112EB">
            <w:pPr>
              <w:autoSpaceDE w:val="0"/>
              <w:autoSpaceDN w:val="0"/>
              <w:adjustRightInd w:val="0"/>
              <w:jc w:val="both"/>
              <w:rPr>
                <w:rFonts w:ascii="Arial" w:hAnsi="Arial" w:cs="Arial"/>
                <w:sz w:val="22"/>
                <w:szCs w:val="22"/>
              </w:rPr>
            </w:pPr>
          </w:p>
          <w:p w:rsidR="001C0532" w:rsidRDefault="001C0532" w:rsidP="00C112EB">
            <w:pPr>
              <w:autoSpaceDE w:val="0"/>
              <w:autoSpaceDN w:val="0"/>
              <w:adjustRightInd w:val="0"/>
              <w:jc w:val="both"/>
              <w:rPr>
                <w:rFonts w:ascii="Arial" w:hAnsi="Arial" w:cs="Arial"/>
                <w:sz w:val="22"/>
                <w:szCs w:val="22"/>
              </w:rPr>
            </w:pPr>
          </w:p>
          <w:p w:rsidR="00C112EB" w:rsidRDefault="00C112EB" w:rsidP="00C112EB">
            <w:pPr>
              <w:autoSpaceDE w:val="0"/>
              <w:autoSpaceDN w:val="0"/>
              <w:adjustRightInd w:val="0"/>
              <w:jc w:val="both"/>
              <w:rPr>
                <w:rFonts w:ascii="Arial" w:hAnsi="Arial" w:cs="Arial"/>
                <w:sz w:val="22"/>
                <w:szCs w:val="22"/>
              </w:rPr>
            </w:pPr>
            <w:r>
              <w:rPr>
                <w:rFonts w:ascii="Arial" w:hAnsi="Arial" w:cs="Arial"/>
                <w:sz w:val="22"/>
                <w:szCs w:val="22"/>
              </w:rPr>
              <w:t>Relier l’énergi</w:t>
            </w:r>
            <w:r w:rsidR="00D51FCE">
              <w:rPr>
                <w:rFonts w:ascii="Arial" w:hAnsi="Arial" w:cs="Arial"/>
                <w:sz w:val="22"/>
                <w:szCs w:val="22"/>
              </w:rPr>
              <w:t xml:space="preserve">e interne à la température pour </w:t>
            </w:r>
            <w:r w:rsidR="001C0532">
              <w:rPr>
                <w:rFonts w:ascii="Arial" w:hAnsi="Arial" w:cs="Arial"/>
                <w:sz w:val="22"/>
                <w:szCs w:val="22"/>
              </w:rPr>
              <w:t xml:space="preserve">une </w:t>
            </w:r>
            <w:r>
              <w:rPr>
                <w:rFonts w:ascii="Arial" w:hAnsi="Arial" w:cs="Arial"/>
                <w:sz w:val="22"/>
                <w:szCs w:val="22"/>
              </w:rPr>
              <w:t>phase condensée.</w:t>
            </w:r>
          </w:p>
          <w:p w:rsidR="00916C0D" w:rsidRDefault="00916C0D" w:rsidP="00C112EB">
            <w:pPr>
              <w:autoSpaceDE w:val="0"/>
              <w:autoSpaceDN w:val="0"/>
              <w:adjustRightInd w:val="0"/>
              <w:jc w:val="both"/>
              <w:rPr>
                <w:rFonts w:ascii="Arial" w:hAnsi="Arial" w:cs="Arial"/>
                <w:sz w:val="22"/>
                <w:szCs w:val="22"/>
              </w:rPr>
            </w:pPr>
          </w:p>
          <w:p w:rsidR="00916C0D" w:rsidRDefault="00916C0D" w:rsidP="00C112EB">
            <w:pPr>
              <w:autoSpaceDE w:val="0"/>
              <w:autoSpaceDN w:val="0"/>
              <w:adjustRightInd w:val="0"/>
              <w:jc w:val="both"/>
              <w:rPr>
                <w:rFonts w:ascii="Arial" w:hAnsi="Arial" w:cs="Arial"/>
                <w:sz w:val="22"/>
                <w:szCs w:val="22"/>
              </w:rPr>
            </w:pPr>
          </w:p>
          <w:p w:rsidR="00916C0D" w:rsidRDefault="00916C0D" w:rsidP="00C112EB">
            <w:pPr>
              <w:autoSpaceDE w:val="0"/>
              <w:autoSpaceDN w:val="0"/>
              <w:adjustRightInd w:val="0"/>
              <w:jc w:val="both"/>
              <w:rPr>
                <w:rFonts w:ascii="Arial" w:hAnsi="Arial" w:cs="Arial"/>
                <w:sz w:val="22"/>
                <w:szCs w:val="22"/>
              </w:rPr>
            </w:pPr>
          </w:p>
          <w:p w:rsidR="00C112EB" w:rsidRDefault="00C112EB" w:rsidP="00C112EB">
            <w:pPr>
              <w:autoSpaceDE w:val="0"/>
              <w:autoSpaceDN w:val="0"/>
              <w:adjustRightInd w:val="0"/>
              <w:jc w:val="both"/>
              <w:rPr>
                <w:rFonts w:ascii="Arial" w:hAnsi="Arial" w:cs="Arial"/>
                <w:sz w:val="22"/>
                <w:szCs w:val="22"/>
              </w:rPr>
            </w:pPr>
            <w:r>
              <w:rPr>
                <w:rFonts w:ascii="Arial" w:hAnsi="Arial" w:cs="Arial"/>
                <w:sz w:val="22"/>
                <w:szCs w:val="22"/>
              </w:rPr>
              <w:t>Formuler l</w:t>
            </w:r>
            <w:r w:rsidR="001C0532">
              <w:rPr>
                <w:rFonts w:ascii="Arial" w:hAnsi="Arial" w:cs="Arial"/>
                <w:sz w:val="22"/>
                <w:szCs w:val="22"/>
              </w:rPr>
              <w:t xml:space="preserve">e premier principe en termes de </w:t>
            </w:r>
            <w:r>
              <w:rPr>
                <w:rFonts w:ascii="Arial" w:hAnsi="Arial" w:cs="Arial"/>
                <w:sz w:val="22"/>
                <w:szCs w:val="22"/>
              </w:rPr>
              <w:t>pui</w:t>
            </w:r>
            <w:r w:rsidR="001C0532">
              <w:rPr>
                <w:rFonts w:ascii="Arial" w:hAnsi="Arial" w:cs="Arial"/>
                <w:sz w:val="22"/>
                <w:szCs w:val="22"/>
              </w:rPr>
              <w:t xml:space="preserve">ssance et sous forme d’un bilan </w:t>
            </w:r>
            <w:r>
              <w:rPr>
                <w:rFonts w:ascii="Arial" w:hAnsi="Arial" w:cs="Arial"/>
                <w:sz w:val="22"/>
                <w:szCs w:val="22"/>
              </w:rPr>
              <w:t>élémentaire.</w:t>
            </w:r>
          </w:p>
          <w:p w:rsidR="00916C0D" w:rsidRDefault="00916C0D" w:rsidP="00C112EB">
            <w:pPr>
              <w:autoSpaceDE w:val="0"/>
              <w:autoSpaceDN w:val="0"/>
              <w:adjustRightInd w:val="0"/>
              <w:jc w:val="both"/>
              <w:rPr>
                <w:rFonts w:ascii="Arial" w:hAnsi="Arial" w:cs="Arial"/>
                <w:b/>
                <w:bCs/>
                <w:sz w:val="22"/>
                <w:szCs w:val="22"/>
              </w:rPr>
            </w:pPr>
          </w:p>
          <w:p w:rsidR="00916C0D" w:rsidRDefault="00916C0D" w:rsidP="00C112EB">
            <w:pPr>
              <w:autoSpaceDE w:val="0"/>
              <w:autoSpaceDN w:val="0"/>
              <w:adjustRightInd w:val="0"/>
              <w:jc w:val="both"/>
              <w:rPr>
                <w:rFonts w:ascii="Arial" w:hAnsi="Arial" w:cs="Arial"/>
                <w:b/>
                <w:bCs/>
                <w:sz w:val="22"/>
                <w:szCs w:val="22"/>
              </w:rPr>
            </w:pPr>
          </w:p>
          <w:p w:rsidR="00C112EB" w:rsidRDefault="00C112EB" w:rsidP="00C112EB">
            <w:pPr>
              <w:autoSpaceDE w:val="0"/>
              <w:autoSpaceDN w:val="0"/>
              <w:adjustRightInd w:val="0"/>
              <w:jc w:val="both"/>
              <w:rPr>
                <w:rFonts w:ascii="Arial" w:hAnsi="Arial" w:cs="Arial"/>
                <w:b/>
                <w:bCs/>
                <w:sz w:val="22"/>
                <w:szCs w:val="22"/>
              </w:rPr>
            </w:pPr>
            <w:r>
              <w:rPr>
                <w:rFonts w:ascii="Arial" w:hAnsi="Arial" w:cs="Arial"/>
                <w:b/>
                <w:bCs/>
                <w:sz w:val="22"/>
                <w:szCs w:val="22"/>
              </w:rPr>
              <w:t>Réaliser un bilan à partir d’une expérience</w:t>
            </w:r>
          </w:p>
          <w:p w:rsidR="00094027" w:rsidRPr="00D973EA" w:rsidRDefault="00C112EB" w:rsidP="00C112EB">
            <w:pPr>
              <w:jc w:val="both"/>
              <w:rPr>
                <w:rFonts w:ascii="Arial" w:hAnsi="Arial" w:cs="Arial"/>
                <w:sz w:val="22"/>
                <w:szCs w:val="22"/>
              </w:rPr>
            </w:pPr>
            <w:r>
              <w:rPr>
                <w:rFonts w:ascii="Arial" w:hAnsi="Arial" w:cs="Arial"/>
                <w:b/>
                <w:bCs/>
                <w:sz w:val="22"/>
                <w:szCs w:val="22"/>
              </w:rPr>
              <w:t>de calorimétrie.</w:t>
            </w:r>
          </w:p>
        </w:tc>
      </w:tr>
      <w:tr w:rsidR="00094027" w:rsidRPr="00D973EA" w:rsidTr="00C112EB">
        <w:tc>
          <w:tcPr>
            <w:tcW w:w="5368" w:type="dxa"/>
            <w:shd w:val="clear" w:color="auto" w:fill="auto"/>
          </w:tcPr>
          <w:p w:rsidR="00CC7292" w:rsidRDefault="00CC7292" w:rsidP="00BB2351">
            <w:pPr>
              <w:autoSpaceDE w:val="0"/>
              <w:autoSpaceDN w:val="0"/>
              <w:adjustRightInd w:val="0"/>
              <w:jc w:val="both"/>
              <w:rPr>
                <w:rFonts w:ascii="Arial" w:hAnsi="Arial" w:cs="Arial"/>
                <w:b/>
                <w:bCs/>
                <w:sz w:val="22"/>
                <w:szCs w:val="22"/>
              </w:rPr>
            </w:pPr>
            <w:r>
              <w:rPr>
                <w:rFonts w:ascii="Arial" w:hAnsi="Arial" w:cs="Arial"/>
                <w:b/>
                <w:bCs/>
                <w:sz w:val="22"/>
                <w:szCs w:val="22"/>
              </w:rPr>
              <w:lastRenderedPageBreak/>
              <w:t>6. Second principe de la thermodynamique</w:t>
            </w:r>
          </w:p>
          <w:p w:rsidR="00CC7292" w:rsidRDefault="00CC7292" w:rsidP="00BB2351">
            <w:pPr>
              <w:autoSpaceDE w:val="0"/>
              <w:autoSpaceDN w:val="0"/>
              <w:adjustRightInd w:val="0"/>
              <w:jc w:val="both"/>
              <w:rPr>
                <w:rFonts w:ascii="Arial" w:hAnsi="Arial" w:cs="Arial"/>
                <w:b/>
                <w:bCs/>
                <w:sz w:val="22"/>
                <w:szCs w:val="22"/>
              </w:rPr>
            </w:pPr>
            <w:r>
              <w:rPr>
                <w:rFonts w:ascii="Arial" w:hAnsi="Arial" w:cs="Arial"/>
                <w:b/>
                <w:bCs/>
                <w:sz w:val="22"/>
                <w:szCs w:val="22"/>
              </w:rPr>
              <w:t>en système fermé</w:t>
            </w:r>
          </w:p>
          <w:p w:rsidR="00225536" w:rsidRDefault="00225536"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 xml:space="preserve">Entropie </w:t>
            </w:r>
            <w:r w:rsidR="00916C0D">
              <w:rPr>
                <w:rFonts w:ascii="Arial" w:hAnsi="Arial" w:cs="Arial"/>
                <w:sz w:val="22"/>
                <w:szCs w:val="22"/>
              </w:rPr>
              <w:t xml:space="preserve">; entropie massique et entropie </w:t>
            </w:r>
            <w:r>
              <w:rPr>
                <w:rFonts w:ascii="Arial" w:hAnsi="Arial" w:cs="Arial"/>
                <w:sz w:val="22"/>
                <w:szCs w:val="22"/>
              </w:rPr>
              <w:t>molaire.</w:t>
            </w:r>
          </w:p>
          <w:p w:rsidR="00225536" w:rsidRDefault="00225536" w:rsidP="00BB2351">
            <w:pPr>
              <w:autoSpaceDE w:val="0"/>
              <w:autoSpaceDN w:val="0"/>
              <w:adjustRightInd w:val="0"/>
              <w:jc w:val="both"/>
              <w:rPr>
                <w:rFonts w:ascii="Arial" w:hAnsi="Arial" w:cs="Arial"/>
                <w:sz w:val="22"/>
                <w:szCs w:val="22"/>
              </w:rPr>
            </w:pPr>
          </w:p>
          <w:p w:rsidR="00CC7292" w:rsidRPr="00916C0D" w:rsidRDefault="00CC7292" w:rsidP="00BB2351">
            <w:pPr>
              <w:autoSpaceDE w:val="0"/>
              <w:autoSpaceDN w:val="0"/>
              <w:adjustRightInd w:val="0"/>
              <w:jc w:val="both"/>
              <w:rPr>
                <w:rFonts w:ascii="Arial" w:hAnsi="Arial" w:cs="Arial"/>
                <w:sz w:val="22"/>
                <w:szCs w:val="22"/>
              </w:rPr>
            </w:pPr>
            <w:r>
              <w:rPr>
                <w:rFonts w:ascii="Arial" w:hAnsi="Arial" w:cs="Arial"/>
                <w:sz w:val="22"/>
                <w:szCs w:val="22"/>
              </w:rPr>
              <w:t>Second princ</w:t>
            </w:r>
            <w:r w:rsidR="00916C0D">
              <w:rPr>
                <w:rFonts w:ascii="Arial" w:hAnsi="Arial" w:cs="Arial"/>
                <w:sz w:val="22"/>
                <w:szCs w:val="22"/>
              </w:rPr>
              <w:t xml:space="preserve">ipe en système fermé ; entropie </w:t>
            </w:r>
            <w:r>
              <w:rPr>
                <w:rFonts w:ascii="Arial" w:hAnsi="Arial" w:cs="Arial"/>
                <w:sz w:val="22"/>
                <w:szCs w:val="22"/>
              </w:rPr>
              <w:t xml:space="preserve">d’échange ; entropie créée : ΔS = </w:t>
            </w:r>
            <w:proofErr w:type="spellStart"/>
            <w:r>
              <w:rPr>
                <w:rFonts w:ascii="Arial" w:hAnsi="Arial" w:cs="Arial"/>
                <w:sz w:val="22"/>
                <w:szCs w:val="22"/>
              </w:rPr>
              <w:t>S</w:t>
            </w:r>
            <w:r>
              <w:rPr>
                <w:rFonts w:ascii="Arial" w:hAnsi="Arial" w:cs="Arial"/>
                <w:sz w:val="14"/>
                <w:szCs w:val="14"/>
              </w:rPr>
              <w:t>éch</w:t>
            </w:r>
            <w:proofErr w:type="spellEnd"/>
            <w:r>
              <w:rPr>
                <w:rFonts w:ascii="Arial" w:hAnsi="Arial" w:cs="Arial"/>
                <w:sz w:val="14"/>
                <w:szCs w:val="14"/>
              </w:rPr>
              <w:t xml:space="preserve"> </w:t>
            </w:r>
            <w:r>
              <w:rPr>
                <w:rFonts w:ascii="Arial" w:hAnsi="Arial" w:cs="Arial"/>
                <w:sz w:val="22"/>
                <w:szCs w:val="22"/>
              </w:rPr>
              <w:t xml:space="preserve">+ </w:t>
            </w:r>
            <w:proofErr w:type="spellStart"/>
            <w:r>
              <w:rPr>
                <w:rFonts w:ascii="Arial" w:hAnsi="Arial" w:cs="Arial"/>
                <w:sz w:val="22"/>
                <w:szCs w:val="22"/>
              </w:rPr>
              <w:t>S</w:t>
            </w:r>
            <w:r>
              <w:rPr>
                <w:rFonts w:ascii="Arial" w:hAnsi="Arial" w:cs="Arial"/>
                <w:sz w:val="14"/>
                <w:szCs w:val="14"/>
              </w:rPr>
              <w:t>crée</w:t>
            </w:r>
            <w:proofErr w:type="spellEnd"/>
          </w:p>
          <w:p w:rsidR="00225536" w:rsidRDefault="00225536"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Identité thermodynamique.</w:t>
            </w: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 xml:space="preserve">Entropie molaire et massique </w:t>
            </w:r>
            <w:r w:rsidR="00916C0D">
              <w:rPr>
                <w:rFonts w:ascii="Arial" w:hAnsi="Arial" w:cs="Arial"/>
                <w:sz w:val="22"/>
                <w:szCs w:val="22"/>
              </w:rPr>
              <w:t xml:space="preserve">d’une phase </w:t>
            </w:r>
            <w:r>
              <w:rPr>
                <w:rFonts w:ascii="Arial" w:hAnsi="Arial" w:cs="Arial"/>
                <w:sz w:val="22"/>
                <w:szCs w:val="22"/>
              </w:rPr>
              <w:t>condensée.</w:t>
            </w:r>
          </w:p>
          <w:p w:rsidR="00094027" w:rsidRPr="00D973EA" w:rsidRDefault="00094027" w:rsidP="00BB2351">
            <w:pPr>
              <w:jc w:val="both"/>
              <w:rPr>
                <w:rFonts w:ascii="Arial" w:hAnsi="Arial" w:cs="Arial"/>
                <w:sz w:val="22"/>
                <w:szCs w:val="22"/>
                <w:lang w:val="nl-NL"/>
              </w:rPr>
            </w:pPr>
          </w:p>
        </w:tc>
        <w:tc>
          <w:tcPr>
            <w:tcW w:w="5194" w:type="dxa"/>
            <w:shd w:val="clear" w:color="auto" w:fill="auto"/>
          </w:tcPr>
          <w:p w:rsidR="00225536" w:rsidRDefault="00225536" w:rsidP="00916C0D">
            <w:pPr>
              <w:autoSpaceDE w:val="0"/>
              <w:autoSpaceDN w:val="0"/>
              <w:adjustRightInd w:val="0"/>
              <w:jc w:val="both"/>
              <w:rPr>
                <w:rFonts w:ascii="Arial" w:hAnsi="Arial" w:cs="Arial"/>
                <w:sz w:val="22"/>
                <w:szCs w:val="22"/>
              </w:rPr>
            </w:pPr>
          </w:p>
          <w:p w:rsidR="00225536" w:rsidRDefault="00225536" w:rsidP="00916C0D">
            <w:pPr>
              <w:autoSpaceDE w:val="0"/>
              <w:autoSpaceDN w:val="0"/>
              <w:adjustRightInd w:val="0"/>
              <w:jc w:val="both"/>
              <w:rPr>
                <w:rFonts w:ascii="Arial" w:hAnsi="Arial" w:cs="Arial"/>
                <w:sz w:val="22"/>
                <w:szCs w:val="22"/>
              </w:rPr>
            </w:pPr>
          </w:p>
          <w:p w:rsidR="00225536" w:rsidRDefault="00225536" w:rsidP="00916C0D">
            <w:pPr>
              <w:autoSpaceDE w:val="0"/>
              <w:autoSpaceDN w:val="0"/>
              <w:adjustRightInd w:val="0"/>
              <w:jc w:val="both"/>
              <w:rPr>
                <w:rFonts w:ascii="Arial" w:hAnsi="Arial" w:cs="Arial"/>
                <w:sz w:val="22"/>
                <w:szCs w:val="22"/>
              </w:rPr>
            </w:pPr>
          </w:p>
          <w:p w:rsidR="00916C0D" w:rsidRDefault="00916C0D" w:rsidP="00916C0D">
            <w:pPr>
              <w:autoSpaceDE w:val="0"/>
              <w:autoSpaceDN w:val="0"/>
              <w:adjustRightInd w:val="0"/>
              <w:jc w:val="both"/>
              <w:rPr>
                <w:rFonts w:ascii="Arial" w:hAnsi="Arial" w:cs="Arial"/>
                <w:sz w:val="22"/>
                <w:szCs w:val="22"/>
              </w:rPr>
            </w:pPr>
            <w:r>
              <w:rPr>
                <w:rFonts w:ascii="Arial" w:hAnsi="Arial" w:cs="Arial"/>
                <w:sz w:val="22"/>
                <w:szCs w:val="22"/>
              </w:rPr>
              <w:t>Interpréter qualitativement l’entropie.</w:t>
            </w:r>
          </w:p>
          <w:p w:rsidR="00225536" w:rsidRDefault="00225536" w:rsidP="00916C0D">
            <w:pPr>
              <w:autoSpaceDE w:val="0"/>
              <w:autoSpaceDN w:val="0"/>
              <w:adjustRightInd w:val="0"/>
              <w:jc w:val="both"/>
              <w:rPr>
                <w:rFonts w:ascii="Arial" w:hAnsi="Arial" w:cs="Arial"/>
                <w:sz w:val="22"/>
                <w:szCs w:val="22"/>
              </w:rPr>
            </w:pPr>
          </w:p>
          <w:p w:rsidR="00916C0D" w:rsidRDefault="00916C0D" w:rsidP="00916C0D">
            <w:pPr>
              <w:autoSpaceDE w:val="0"/>
              <w:autoSpaceDN w:val="0"/>
              <w:adjustRightInd w:val="0"/>
              <w:jc w:val="both"/>
              <w:rPr>
                <w:rFonts w:ascii="Arial" w:hAnsi="Arial" w:cs="Arial"/>
                <w:sz w:val="22"/>
                <w:szCs w:val="22"/>
              </w:rPr>
            </w:pPr>
            <w:r>
              <w:rPr>
                <w:rFonts w:ascii="Arial" w:hAnsi="Arial" w:cs="Arial"/>
                <w:sz w:val="22"/>
                <w:szCs w:val="22"/>
              </w:rPr>
              <w:t>Relier la création d’entropie au caractère réversible ou irréversible de la transformation.</w:t>
            </w:r>
          </w:p>
          <w:p w:rsidR="00225536" w:rsidRDefault="00225536" w:rsidP="00916C0D">
            <w:pPr>
              <w:autoSpaceDE w:val="0"/>
              <w:autoSpaceDN w:val="0"/>
              <w:adjustRightInd w:val="0"/>
              <w:jc w:val="both"/>
              <w:rPr>
                <w:rFonts w:ascii="Arial" w:hAnsi="Arial" w:cs="Arial"/>
                <w:sz w:val="22"/>
                <w:szCs w:val="22"/>
              </w:rPr>
            </w:pPr>
          </w:p>
          <w:p w:rsidR="00916C0D" w:rsidRDefault="00916C0D" w:rsidP="00916C0D">
            <w:pPr>
              <w:autoSpaceDE w:val="0"/>
              <w:autoSpaceDN w:val="0"/>
              <w:adjustRightInd w:val="0"/>
              <w:jc w:val="both"/>
              <w:rPr>
                <w:rFonts w:ascii="Arial" w:hAnsi="Arial" w:cs="Arial"/>
                <w:sz w:val="22"/>
                <w:szCs w:val="22"/>
              </w:rPr>
            </w:pPr>
            <w:r>
              <w:rPr>
                <w:rFonts w:ascii="Arial" w:hAnsi="Arial" w:cs="Arial"/>
                <w:sz w:val="22"/>
                <w:szCs w:val="22"/>
              </w:rPr>
              <w:t>Relier l’entropie à la température pour une phase condensée.</w:t>
            </w:r>
          </w:p>
          <w:p w:rsidR="00094027" w:rsidRPr="00D973EA" w:rsidRDefault="00916C0D" w:rsidP="00916C0D">
            <w:pPr>
              <w:autoSpaceDE w:val="0"/>
              <w:autoSpaceDN w:val="0"/>
              <w:adjustRightInd w:val="0"/>
              <w:jc w:val="both"/>
              <w:rPr>
                <w:rFonts w:ascii="Arial" w:hAnsi="Arial" w:cs="Arial"/>
                <w:sz w:val="22"/>
                <w:szCs w:val="22"/>
              </w:rPr>
            </w:pPr>
            <w:r>
              <w:rPr>
                <w:rFonts w:ascii="Arial" w:hAnsi="Arial" w:cs="Arial"/>
                <w:sz w:val="22"/>
                <w:szCs w:val="22"/>
              </w:rPr>
              <w:t>Exprimer et calculer une entropie d’échange et une entropie de création pour une transformation simple</w:t>
            </w:r>
          </w:p>
        </w:tc>
      </w:tr>
      <w:tr w:rsidR="00094027" w:rsidRPr="00D973EA" w:rsidTr="00C112EB">
        <w:tc>
          <w:tcPr>
            <w:tcW w:w="5368" w:type="dxa"/>
            <w:shd w:val="clear" w:color="auto" w:fill="auto"/>
          </w:tcPr>
          <w:p w:rsidR="00CC7292" w:rsidRDefault="00CC7292" w:rsidP="00BB2351">
            <w:pPr>
              <w:autoSpaceDE w:val="0"/>
              <w:autoSpaceDN w:val="0"/>
              <w:adjustRightInd w:val="0"/>
              <w:jc w:val="both"/>
              <w:rPr>
                <w:rFonts w:ascii="Arial" w:hAnsi="Arial" w:cs="Arial"/>
                <w:b/>
                <w:bCs/>
                <w:sz w:val="22"/>
                <w:szCs w:val="22"/>
              </w:rPr>
            </w:pPr>
            <w:r>
              <w:rPr>
                <w:rFonts w:ascii="Arial" w:hAnsi="Arial" w:cs="Arial"/>
                <w:b/>
                <w:bCs/>
                <w:sz w:val="22"/>
                <w:szCs w:val="22"/>
              </w:rPr>
              <w:t>7. Machines thermiques</w:t>
            </w:r>
          </w:p>
          <w:p w:rsidR="00DD337C" w:rsidRDefault="00DD337C"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 xml:space="preserve">Machines </w:t>
            </w:r>
            <w:proofErr w:type="spellStart"/>
            <w:r>
              <w:rPr>
                <w:rFonts w:ascii="Arial" w:hAnsi="Arial" w:cs="Arial"/>
                <w:sz w:val="22"/>
                <w:szCs w:val="22"/>
              </w:rPr>
              <w:t>dithermes</w:t>
            </w:r>
            <w:proofErr w:type="spellEnd"/>
            <w:r>
              <w:rPr>
                <w:rFonts w:ascii="Arial" w:hAnsi="Arial" w:cs="Arial"/>
                <w:sz w:val="22"/>
                <w:szCs w:val="22"/>
              </w:rPr>
              <w:t xml:space="preserve"> réversibles et irréversibles.</w:t>
            </w:r>
          </w:p>
          <w:p w:rsidR="00DD337C" w:rsidRDefault="00DD337C" w:rsidP="00BB2351">
            <w:pPr>
              <w:autoSpaceDE w:val="0"/>
              <w:autoSpaceDN w:val="0"/>
              <w:adjustRightInd w:val="0"/>
              <w:jc w:val="both"/>
              <w:rPr>
                <w:rFonts w:ascii="Arial" w:hAnsi="Arial" w:cs="Arial"/>
                <w:sz w:val="22"/>
                <w:szCs w:val="22"/>
              </w:rPr>
            </w:pPr>
          </w:p>
          <w:p w:rsidR="00DD337C" w:rsidRDefault="00DD337C" w:rsidP="00BB2351">
            <w:pPr>
              <w:autoSpaceDE w:val="0"/>
              <w:autoSpaceDN w:val="0"/>
              <w:adjustRightInd w:val="0"/>
              <w:jc w:val="both"/>
              <w:rPr>
                <w:rFonts w:ascii="Arial" w:hAnsi="Arial" w:cs="Arial"/>
                <w:sz w:val="22"/>
                <w:szCs w:val="22"/>
              </w:rPr>
            </w:pPr>
          </w:p>
          <w:p w:rsidR="00DD337C" w:rsidRDefault="00DD337C" w:rsidP="00BB2351">
            <w:pPr>
              <w:autoSpaceDE w:val="0"/>
              <w:autoSpaceDN w:val="0"/>
              <w:adjustRightInd w:val="0"/>
              <w:jc w:val="both"/>
              <w:rPr>
                <w:rFonts w:ascii="Arial" w:hAnsi="Arial" w:cs="Arial"/>
                <w:sz w:val="22"/>
                <w:szCs w:val="22"/>
              </w:rPr>
            </w:pPr>
          </w:p>
          <w:p w:rsidR="00DD337C" w:rsidRDefault="00DD337C" w:rsidP="00BB2351">
            <w:pPr>
              <w:autoSpaceDE w:val="0"/>
              <w:autoSpaceDN w:val="0"/>
              <w:adjustRightInd w:val="0"/>
              <w:jc w:val="both"/>
              <w:rPr>
                <w:rFonts w:ascii="Arial" w:hAnsi="Arial" w:cs="Arial"/>
                <w:sz w:val="22"/>
                <w:szCs w:val="22"/>
              </w:rPr>
            </w:pPr>
          </w:p>
          <w:p w:rsidR="00DD337C" w:rsidRDefault="00DD337C" w:rsidP="00BB2351">
            <w:pPr>
              <w:autoSpaceDE w:val="0"/>
              <w:autoSpaceDN w:val="0"/>
              <w:adjustRightInd w:val="0"/>
              <w:jc w:val="both"/>
              <w:rPr>
                <w:rFonts w:ascii="Arial" w:hAnsi="Arial" w:cs="Arial"/>
                <w:sz w:val="22"/>
                <w:szCs w:val="22"/>
              </w:rPr>
            </w:pPr>
          </w:p>
          <w:p w:rsidR="00DD337C" w:rsidRDefault="00DD337C" w:rsidP="00BB2351">
            <w:pPr>
              <w:autoSpaceDE w:val="0"/>
              <w:autoSpaceDN w:val="0"/>
              <w:adjustRightInd w:val="0"/>
              <w:jc w:val="both"/>
              <w:rPr>
                <w:rFonts w:ascii="Arial" w:hAnsi="Arial" w:cs="Arial"/>
                <w:sz w:val="22"/>
                <w:szCs w:val="22"/>
              </w:rPr>
            </w:pP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Moteur th</w:t>
            </w:r>
            <w:r w:rsidR="00DD337C">
              <w:rPr>
                <w:rFonts w:ascii="Arial" w:hAnsi="Arial" w:cs="Arial"/>
                <w:sz w:val="22"/>
                <w:szCs w:val="22"/>
              </w:rPr>
              <w:t xml:space="preserve">ermique, rendement, théorème de </w:t>
            </w:r>
            <w:r>
              <w:rPr>
                <w:rFonts w:ascii="Arial" w:hAnsi="Arial" w:cs="Arial"/>
                <w:sz w:val="22"/>
                <w:szCs w:val="22"/>
              </w:rPr>
              <w:t>Carnot.</w:t>
            </w:r>
          </w:p>
          <w:p w:rsidR="00CC7292" w:rsidRDefault="00CC7292" w:rsidP="00BB2351">
            <w:pPr>
              <w:autoSpaceDE w:val="0"/>
              <w:autoSpaceDN w:val="0"/>
              <w:adjustRightInd w:val="0"/>
              <w:jc w:val="both"/>
              <w:rPr>
                <w:rFonts w:ascii="Arial" w:hAnsi="Arial" w:cs="Arial"/>
                <w:sz w:val="22"/>
                <w:szCs w:val="22"/>
              </w:rPr>
            </w:pPr>
            <w:r>
              <w:rPr>
                <w:rFonts w:ascii="Arial" w:hAnsi="Arial" w:cs="Arial"/>
                <w:sz w:val="22"/>
                <w:szCs w:val="22"/>
              </w:rPr>
              <w:t>Efficacité, pr</w:t>
            </w:r>
            <w:r w:rsidR="00DD337C">
              <w:rPr>
                <w:rFonts w:ascii="Arial" w:hAnsi="Arial" w:cs="Arial"/>
                <w:sz w:val="22"/>
                <w:szCs w:val="22"/>
              </w:rPr>
              <w:t xml:space="preserve">incipe d’une pompe à chaleur et </w:t>
            </w:r>
            <w:r>
              <w:rPr>
                <w:rFonts w:ascii="Arial" w:hAnsi="Arial" w:cs="Arial"/>
                <w:sz w:val="22"/>
                <w:szCs w:val="22"/>
              </w:rPr>
              <w:t>d’un appareil frigorifique.</w:t>
            </w:r>
          </w:p>
          <w:p w:rsidR="00094027" w:rsidRPr="00D973EA" w:rsidRDefault="00094027" w:rsidP="00BB2351">
            <w:pPr>
              <w:jc w:val="both"/>
              <w:rPr>
                <w:rFonts w:ascii="Arial" w:hAnsi="Arial" w:cs="Arial"/>
                <w:sz w:val="22"/>
                <w:szCs w:val="22"/>
                <w:lang w:val="nl-NL"/>
              </w:rPr>
            </w:pPr>
          </w:p>
        </w:tc>
        <w:tc>
          <w:tcPr>
            <w:tcW w:w="5194" w:type="dxa"/>
            <w:shd w:val="clear" w:color="auto" w:fill="auto"/>
          </w:tcPr>
          <w:p w:rsidR="009530C7" w:rsidRDefault="009530C7" w:rsidP="00225536">
            <w:pPr>
              <w:autoSpaceDE w:val="0"/>
              <w:autoSpaceDN w:val="0"/>
              <w:adjustRightInd w:val="0"/>
              <w:jc w:val="both"/>
              <w:rPr>
                <w:rFonts w:ascii="Arial" w:hAnsi="Arial" w:cs="Arial"/>
                <w:sz w:val="22"/>
                <w:szCs w:val="22"/>
              </w:rPr>
            </w:pPr>
          </w:p>
          <w:p w:rsidR="009530C7" w:rsidRDefault="009530C7" w:rsidP="00225536">
            <w:pPr>
              <w:autoSpaceDE w:val="0"/>
              <w:autoSpaceDN w:val="0"/>
              <w:adjustRightInd w:val="0"/>
              <w:jc w:val="both"/>
              <w:rPr>
                <w:rFonts w:ascii="Arial" w:hAnsi="Arial" w:cs="Arial"/>
                <w:sz w:val="22"/>
                <w:szCs w:val="22"/>
              </w:rPr>
            </w:pPr>
          </w:p>
          <w:p w:rsidR="00225536" w:rsidRDefault="00225536" w:rsidP="00225536">
            <w:pPr>
              <w:autoSpaceDE w:val="0"/>
              <w:autoSpaceDN w:val="0"/>
              <w:adjustRightInd w:val="0"/>
              <w:jc w:val="both"/>
              <w:rPr>
                <w:rFonts w:ascii="Arial" w:hAnsi="Arial" w:cs="Arial"/>
                <w:sz w:val="22"/>
                <w:szCs w:val="22"/>
              </w:rPr>
            </w:pPr>
            <w:r>
              <w:rPr>
                <w:rFonts w:ascii="Arial" w:hAnsi="Arial" w:cs="Arial"/>
                <w:sz w:val="22"/>
                <w:szCs w:val="22"/>
              </w:rPr>
              <w:t>Distinguer les</w:t>
            </w:r>
            <w:r w:rsidR="009530C7">
              <w:rPr>
                <w:rFonts w:ascii="Arial" w:hAnsi="Arial" w:cs="Arial"/>
                <w:sz w:val="22"/>
                <w:szCs w:val="22"/>
              </w:rPr>
              <w:t xml:space="preserve"> sources réelles et les sources </w:t>
            </w:r>
            <w:r>
              <w:rPr>
                <w:rFonts w:ascii="Arial" w:hAnsi="Arial" w:cs="Arial"/>
                <w:sz w:val="22"/>
                <w:szCs w:val="22"/>
              </w:rPr>
              <w:t>idéales.</w:t>
            </w:r>
          </w:p>
          <w:p w:rsidR="00225536" w:rsidRDefault="00225536" w:rsidP="00225536">
            <w:pPr>
              <w:autoSpaceDE w:val="0"/>
              <w:autoSpaceDN w:val="0"/>
              <w:adjustRightInd w:val="0"/>
              <w:jc w:val="both"/>
              <w:rPr>
                <w:rFonts w:ascii="Arial" w:hAnsi="Arial" w:cs="Arial"/>
                <w:sz w:val="22"/>
                <w:szCs w:val="22"/>
              </w:rPr>
            </w:pPr>
            <w:r>
              <w:rPr>
                <w:rFonts w:ascii="Arial" w:hAnsi="Arial" w:cs="Arial"/>
                <w:sz w:val="22"/>
                <w:szCs w:val="22"/>
              </w:rPr>
              <w:t xml:space="preserve">Analyser </w:t>
            </w:r>
            <w:r w:rsidR="009530C7">
              <w:rPr>
                <w:rFonts w:ascii="Arial" w:hAnsi="Arial" w:cs="Arial"/>
                <w:sz w:val="22"/>
                <w:szCs w:val="22"/>
              </w:rPr>
              <w:t xml:space="preserve">le fonctionnement d’une machine </w:t>
            </w:r>
            <w:r>
              <w:rPr>
                <w:rFonts w:ascii="Arial" w:hAnsi="Arial" w:cs="Arial"/>
                <w:sz w:val="22"/>
                <w:szCs w:val="22"/>
              </w:rPr>
              <w:t>ditherme sur un diagramme (T</w:t>
            </w:r>
            <w:proofErr w:type="gramStart"/>
            <w:r>
              <w:rPr>
                <w:rFonts w:ascii="Arial" w:hAnsi="Arial" w:cs="Arial"/>
                <w:sz w:val="22"/>
                <w:szCs w:val="22"/>
              </w:rPr>
              <w:t>,S</w:t>
            </w:r>
            <w:proofErr w:type="gramEnd"/>
            <w:r>
              <w:rPr>
                <w:rFonts w:ascii="Arial" w:hAnsi="Arial" w:cs="Arial"/>
                <w:sz w:val="22"/>
                <w:szCs w:val="22"/>
              </w:rPr>
              <w:t>).</w:t>
            </w:r>
          </w:p>
          <w:p w:rsidR="00225536" w:rsidRDefault="00225536" w:rsidP="00225536">
            <w:pPr>
              <w:autoSpaceDE w:val="0"/>
              <w:autoSpaceDN w:val="0"/>
              <w:adjustRightInd w:val="0"/>
              <w:jc w:val="both"/>
              <w:rPr>
                <w:rFonts w:ascii="Arial" w:hAnsi="Arial" w:cs="Arial"/>
                <w:sz w:val="22"/>
                <w:szCs w:val="22"/>
              </w:rPr>
            </w:pPr>
            <w:r>
              <w:rPr>
                <w:rFonts w:ascii="Arial" w:hAnsi="Arial" w:cs="Arial"/>
                <w:sz w:val="22"/>
                <w:szCs w:val="22"/>
              </w:rPr>
              <w:t>Donner le</w:t>
            </w:r>
            <w:r w:rsidR="009530C7">
              <w:rPr>
                <w:rFonts w:ascii="Arial" w:hAnsi="Arial" w:cs="Arial"/>
                <w:sz w:val="22"/>
                <w:szCs w:val="22"/>
              </w:rPr>
              <w:t xml:space="preserve"> sens des échanges énergétiques </w:t>
            </w:r>
            <w:r>
              <w:rPr>
                <w:rFonts w:ascii="Arial" w:hAnsi="Arial" w:cs="Arial"/>
                <w:sz w:val="22"/>
                <w:szCs w:val="22"/>
              </w:rPr>
              <w:t>pour un m</w:t>
            </w:r>
            <w:r w:rsidR="009530C7">
              <w:rPr>
                <w:rFonts w:ascii="Arial" w:hAnsi="Arial" w:cs="Arial"/>
                <w:sz w:val="22"/>
                <w:szCs w:val="22"/>
              </w:rPr>
              <w:t xml:space="preserve">oteur ou un récepteur thermique </w:t>
            </w:r>
            <w:r>
              <w:rPr>
                <w:rFonts w:ascii="Arial" w:hAnsi="Arial" w:cs="Arial"/>
                <w:sz w:val="22"/>
                <w:szCs w:val="22"/>
              </w:rPr>
              <w:t>ditherme.</w:t>
            </w:r>
          </w:p>
          <w:p w:rsidR="009530C7" w:rsidRDefault="009530C7" w:rsidP="00225536">
            <w:pPr>
              <w:autoSpaceDE w:val="0"/>
              <w:autoSpaceDN w:val="0"/>
              <w:adjustRightInd w:val="0"/>
              <w:jc w:val="both"/>
              <w:rPr>
                <w:rFonts w:ascii="Arial" w:hAnsi="Arial" w:cs="Arial"/>
                <w:sz w:val="22"/>
                <w:szCs w:val="22"/>
              </w:rPr>
            </w:pPr>
          </w:p>
          <w:p w:rsidR="00225536" w:rsidRDefault="00225536" w:rsidP="00225536">
            <w:pPr>
              <w:autoSpaceDE w:val="0"/>
              <w:autoSpaceDN w:val="0"/>
              <w:adjustRightInd w:val="0"/>
              <w:jc w:val="both"/>
              <w:rPr>
                <w:rFonts w:ascii="Arial" w:hAnsi="Arial" w:cs="Arial"/>
                <w:sz w:val="22"/>
                <w:szCs w:val="22"/>
              </w:rPr>
            </w:pPr>
            <w:r>
              <w:rPr>
                <w:rFonts w:ascii="Arial" w:hAnsi="Arial" w:cs="Arial"/>
                <w:sz w:val="22"/>
                <w:szCs w:val="22"/>
              </w:rPr>
              <w:t>Définir un re</w:t>
            </w:r>
            <w:r w:rsidR="009530C7">
              <w:rPr>
                <w:rFonts w:ascii="Arial" w:hAnsi="Arial" w:cs="Arial"/>
                <w:sz w:val="22"/>
                <w:szCs w:val="22"/>
              </w:rPr>
              <w:t xml:space="preserve">ndement ou une efficacité et la </w:t>
            </w:r>
            <w:r>
              <w:rPr>
                <w:rFonts w:ascii="Arial" w:hAnsi="Arial" w:cs="Arial"/>
                <w:sz w:val="22"/>
                <w:szCs w:val="22"/>
              </w:rPr>
              <w:t>relier aux é</w:t>
            </w:r>
            <w:r w:rsidR="009530C7">
              <w:rPr>
                <w:rFonts w:ascii="Arial" w:hAnsi="Arial" w:cs="Arial"/>
                <w:sz w:val="22"/>
                <w:szCs w:val="22"/>
              </w:rPr>
              <w:t xml:space="preserve">nergies échangées au cours d’un </w:t>
            </w:r>
            <w:r>
              <w:rPr>
                <w:rFonts w:ascii="Arial" w:hAnsi="Arial" w:cs="Arial"/>
                <w:sz w:val="22"/>
                <w:szCs w:val="22"/>
              </w:rPr>
              <w:t>cycle.</w:t>
            </w:r>
          </w:p>
          <w:p w:rsidR="00225536" w:rsidRDefault="00225536" w:rsidP="00225536">
            <w:pPr>
              <w:autoSpaceDE w:val="0"/>
              <w:autoSpaceDN w:val="0"/>
              <w:adjustRightInd w:val="0"/>
              <w:jc w:val="both"/>
              <w:rPr>
                <w:rFonts w:ascii="Arial" w:hAnsi="Arial" w:cs="Arial"/>
                <w:sz w:val="22"/>
                <w:szCs w:val="22"/>
              </w:rPr>
            </w:pPr>
            <w:r>
              <w:rPr>
                <w:rFonts w:ascii="Arial" w:hAnsi="Arial" w:cs="Arial"/>
                <w:sz w:val="22"/>
                <w:szCs w:val="22"/>
              </w:rPr>
              <w:t>Justifier et utiliser le théorème de Carnot.</w:t>
            </w:r>
          </w:p>
          <w:p w:rsidR="00225536" w:rsidRDefault="00225536" w:rsidP="00225536">
            <w:pPr>
              <w:autoSpaceDE w:val="0"/>
              <w:autoSpaceDN w:val="0"/>
              <w:adjustRightInd w:val="0"/>
              <w:jc w:val="both"/>
              <w:rPr>
                <w:rFonts w:ascii="Arial" w:hAnsi="Arial" w:cs="Arial"/>
                <w:sz w:val="22"/>
                <w:szCs w:val="22"/>
              </w:rPr>
            </w:pPr>
            <w:r>
              <w:rPr>
                <w:rFonts w:ascii="Arial" w:hAnsi="Arial" w:cs="Arial"/>
                <w:sz w:val="22"/>
                <w:szCs w:val="22"/>
              </w:rPr>
              <w:t xml:space="preserve">Citer </w:t>
            </w:r>
            <w:r w:rsidR="009530C7">
              <w:rPr>
                <w:rFonts w:ascii="Arial" w:hAnsi="Arial" w:cs="Arial"/>
                <w:sz w:val="22"/>
                <w:szCs w:val="22"/>
              </w:rPr>
              <w:t xml:space="preserve">quelques ordres de grandeur des </w:t>
            </w:r>
            <w:r>
              <w:rPr>
                <w:rFonts w:ascii="Arial" w:hAnsi="Arial" w:cs="Arial"/>
                <w:sz w:val="22"/>
                <w:szCs w:val="22"/>
              </w:rPr>
              <w:t xml:space="preserve">rendements </w:t>
            </w:r>
            <w:r w:rsidR="009530C7">
              <w:rPr>
                <w:rFonts w:ascii="Arial" w:hAnsi="Arial" w:cs="Arial"/>
                <w:sz w:val="22"/>
                <w:szCs w:val="22"/>
              </w:rPr>
              <w:t xml:space="preserve">des machines thermiques réelles </w:t>
            </w:r>
            <w:r>
              <w:rPr>
                <w:rFonts w:ascii="Arial" w:hAnsi="Arial" w:cs="Arial"/>
                <w:sz w:val="22"/>
                <w:szCs w:val="22"/>
              </w:rPr>
              <w:t>actuelles.</w:t>
            </w:r>
          </w:p>
          <w:p w:rsidR="00094027" w:rsidRPr="00D973EA" w:rsidRDefault="00225536" w:rsidP="009530C7">
            <w:pPr>
              <w:autoSpaceDE w:val="0"/>
              <w:autoSpaceDN w:val="0"/>
              <w:adjustRightInd w:val="0"/>
              <w:jc w:val="both"/>
              <w:rPr>
                <w:rFonts w:ascii="Arial" w:hAnsi="Arial" w:cs="Arial"/>
                <w:sz w:val="22"/>
                <w:szCs w:val="22"/>
              </w:rPr>
            </w:pPr>
            <w:r>
              <w:rPr>
                <w:rFonts w:ascii="Arial" w:hAnsi="Arial" w:cs="Arial"/>
                <w:sz w:val="22"/>
                <w:szCs w:val="22"/>
              </w:rPr>
              <w:t>Relier les concepts aux dispos</w:t>
            </w:r>
            <w:r w:rsidR="009530C7">
              <w:rPr>
                <w:rFonts w:ascii="Arial" w:hAnsi="Arial" w:cs="Arial"/>
                <w:sz w:val="22"/>
                <w:szCs w:val="22"/>
              </w:rPr>
              <w:t xml:space="preserve">itifs d’usage </w:t>
            </w:r>
            <w:r>
              <w:rPr>
                <w:rFonts w:ascii="Arial" w:hAnsi="Arial" w:cs="Arial"/>
                <w:sz w:val="22"/>
                <w:szCs w:val="22"/>
              </w:rPr>
              <w:t>courant.</w:t>
            </w:r>
          </w:p>
        </w:tc>
      </w:tr>
    </w:tbl>
    <w:p w:rsidR="005D25B8" w:rsidRDefault="005D25B8">
      <w:pPr>
        <w:rPr>
          <w:rFonts w:ascii="Calibri" w:hAnsi="Calibri"/>
          <w:sz w:val="22"/>
        </w:rPr>
      </w:pPr>
    </w:p>
    <w:p w:rsidR="00C14606" w:rsidRPr="003150B3" w:rsidRDefault="009C483B" w:rsidP="004A0B54">
      <w:pPr>
        <w:numPr>
          <w:ilvl w:val="0"/>
          <w:numId w:val="25"/>
        </w:numPr>
        <w:ind w:left="357" w:hanging="357"/>
        <w:jc w:val="both"/>
        <w:rPr>
          <w:rFonts w:ascii="Arial" w:hAnsi="Arial" w:cs="Arial"/>
          <w:b/>
          <w:color w:val="3333FF"/>
          <w:sz w:val="36"/>
          <w:szCs w:val="36"/>
        </w:rPr>
      </w:pPr>
      <w:r>
        <w:rPr>
          <w:rFonts w:ascii="Arial" w:hAnsi="Arial" w:cs="Arial"/>
          <w:b/>
          <w:color w:val="3333FF"/>
          <w:sz w:val="36"/>
          <w:szCs w:val="36"/>
        </w:rPr>
        <w:t>CINETIQUE CHIMIQUE</w:t>
      </w:r>
    </w:p>
    <w:p w:rsidR="00C14606" w:rsidRDefault="00C14606">
      <w:pPr>
        <w:rPr>
          <w:rFonts w:ascii="Calibri" w:hAnsi="Calibri"/>
          <w:sz w:val="22"/>
        </w:rPr>
      </w:pPr>
    </w:p>
    <w:p w:rsidR="001149BC" w:rsidRPr="001149BC" w:rsidRDefault="001149BC" w:rsidP="00E272E7">
      <w:pPr>
        <w:jc w:val="both"/>
        <w:rPr>
          <w:rFonts w:ascii="Arial" w:hAnsi="Arial" w:cs="Arial"/>
          <w:sz w:val="22"/>
          <w:szCs w:val="22"/>
        </w:rPr>
      </w:pPr>
    </w:p>
    <w:tbl>
      <w:tblPr>
        <w:tblW w:w="10623" w:type="dxa"/>
        <w:tblInd w:w="-25" w:type="dxa"/>
        <w:tblBorders>
          <w:top w:val="single" w:sz="4" w:space="0" w:color="000000"/>
          <w:left w:val="single" w:sz="4" w:space="0" w:color="000000"/>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236"/>
        <w:gridCol w:w="5387"/>
      </w:tblGrid>
      <w:tr w:rsidR="004F62BA" w:rsidRPr="00D973EA" w:rsidTr="003D5647">
        <w:tc>
          <w:tcPr>
            <w:tcW w:w="5236" w:type="dxa"/>
            <w:shd w:val="clear" w:color="auto" w:fill="auto"/>
          </w:tcPr>
          <w:p w:rsidR="004F62BA" w:rsidRPr="00D973EA" w:rsidRDefault="009C483B" w:rsidP="004F62BA">
            <w:pPr>
              <w:jc w:val="center"/>
              <w:rPr>
                <w:rFonts w:ascii="Arial" w:hAnsi="Arial" w:cs="Arial"/>
                <w:b/>
                <w:sz w:val="22"/>
                <w:szCs w:val="22"/>
              </w:rPr>
            </w:pPr>
            <w:r>
              <w:rPr>
                <w:rFonts w:ascii="Arial" w:hAnsi="Arial" w:cs="Arial"/>
                <w:b/>
                <w:sz w:val="22"/>
                <w:szCs w:val="22"/>
              </w:rPr>
              <w:t>Notions</w:t>
            </w:r>
          </w:p>
        </w:tc>
        <w:tc>
          <w:tcPr>
            <w:tcW w:w="5387" w:type="dxa"/>
            <w:shd w:val="clear" w:color="auto" w:fill="auto"/>
          </w:tcPr>
          <w:p w:rsidR="004F62BA" w:rsidRPr="00D973EA" w:rsidRDefault="00F61273" w:rsidP="004F62BA">
            <w:pPr>
              <w:jc w:val="center"/>
              <w:rPr>
                <w:rFonts w:ascii="Arial" w:hAnsi="Arial" w:cs="Arial"/>
                <w:b/>
                <w:sz w:val="22"/>
                <w:szCs w:val="22"/>
              </w:rPr>
            </w:pPr>
            <w:r w:rsidRPr="00D973EA">
              <w:rPr>
                <w:rFonts w:ascii="Arial" w:hAnsi="Arial" w:cs="Arial"/>
                <w:b/>
                <w:sz w:val="22"/>
                <w:szCs w:val="22"/>
              </w:rPr>
              <w:t>Capacités exigibles</w:t>
            </w:r>
          </w:p>
        </w:tc>
      </w:tr>
      <w:tr w:rsidR="004F62BA" w:rsidRPr="00D973EA" w:rsidTr="003D5647">
        <w:tc>
          <w:tcPr>
            <w:tcW w:w="5236" w:type="dxa"/>
            <w:shd w:val="clear" w:color="auto" w:fill="auto"/>
          </w:tcPr>
          <w:p w:rsidR="0033476D" w:rsidRDefault="0033476D" w:rsidP="00C4406F">
            <w:pPr>
              <w:autoSpaceDE w:val="0"/>
              <w:autoSpaceDN w:val="0"/>
              <w:adjustRightInd w:val="0"/>
              <w:jc w:val="both"/>
              <w:rPr>
                <w:rFonts w:ascii="Arial" w:hAnsi="Arial" w:cs="Arial"/>
                <w:b/>
                <w:bCs/>
                <w:sz w:val="22"/>
                <w:szCs w:val="22"/>
              </w:rPr>
            </w:pPr>
            <w:r>
              <w:rPr>
                <w:rFonts w:ascii="Arial" w:hAnsi="Arial" w:cs="Arial"/>
                <w:b/>
                <w:bCs/>
                <w:sz w:val="22"/>
                <w:szCs w:val="22"/>
              </w:rPr>
              <w:t>1. Vitesse de réaction</w:t>
            </w:r>
          </w:p>
          <w:p w:rsidR="002C0D0E" w:rsidRDefault="002C0D0E" w:rsidP="00C4406F">
            <w:pPr>
              <w:autoSpaceDE w:val="0"/>
              <w:autoSpaceDN w:val="0"/>
              <w:adjustRightInd w:val="0"/>
              <w:jc w:val="both"/>
              <w:rPr>
                <w:rFonts w:ascii="Arial" w:hAnsi="Arial" w:cs="Arial"/>
                <w:sz w:val="22"/>
                <w:szCs w:val="22"/>
              </w:rPr>
            </w:pP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Vitesses d’apparit</w:t>
            </w:r>
            <w:r w:rsidR="00643CBD">
              <w:rPr>
                <w:rFonts w:ascii="Arial" w:hAnsi="Arial" w:cs="Arial"/>
                <w:sz w:val="22"/>
                <w:szCs w:val="22"/>
              </w:rPr>
              <w:t xml:space="preserve">ion et de disparition ; vitesse </w:t>
            </w:r>
            <w:r>
              <w:rPr>
                <w:rFonts w:ascii="Arial" w:hAnsi="Arial" w:cs="Arial"/>
                <w:sz w:val="22"/>
                <w:szCs w:val="22"/>
              </w:rPr>
              <w:t>spécifique de réaction.</w:t>
            </w: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Temps de demi-réaction.</w:t>
            </w:r>
          </w:p>
          <w:p w:rsidR="006D3FA7" w:rsidRDefault="006D3FA7" w:rsidP="00C4406F">
            <w:pPr>
              <w:autoSpaceDE w:val="0"/>
              <w:autoSpaceDN w:val="0"/>
              <w:adjustRightInd w:val="0"/>
              <w:jc w:val="both"/>
              <w:rPr>
                <w:rFonts w:ascii="Arial" w:hAnsi="Arial" w:cs="Arial"/>
                <w:sz w:val="22"/>
                <w:szCs w:val="22"/>
              </w:rPr>
            </w:pP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Ordre de réaction ; réaction avec et sans ordre.</w:t>
            </w: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lastRenderedPageBreak/>
              <w:t>Constante de vitesse ; loi d’Arrhenius et</w:t>
            </w: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énergie d’activation.</w:t>
            </w:r>
          </w:p>
          <w:p w:rsidR="006D3FA7" w:rsidRDefault="006D3FA7" w:rsidP="00C4406F">
            <w:pPr>
              <w:autoSpaceDE w:val="0"/>
              <w:autoSpaceDN w:val="0"/>
              <w:adjustRightInd w:val="0"/>
              <w:jc w:val="both"/>
              <w:rPr>
                <w:rFonts w:ascii="Arial" w:hAnsi="Arial" w:cs="Arial"/>
                <w:sz w:val="22"/>
                <w:szCs w:val="22"/>
              </w:rPr>
            </w:pPr>
          </w:p>
          <w:p w:rsidR="006D3FA7" w:rsidRDefault="006D3FA7" w:rsidP="00C4406F">
            <w:pPr>
              <w:autoSpaceDE w:val="0"/>
              <w:autoSpaceDN w:val="0"/>
              <w:adjustRightInd w:val="0"/>
              <w:jc w:val="both"/>
              <w:rPr>
                <w:rFonts w:ascii="Arial" w:hAnsi="Arial" w:cs="Arial"/>
                <w:sz w:val="22"/>
                <w:szCs w:val="22"/>
              </w:rPr>
            </w:pP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Détermination d’un ordre.</w:t>
            </w:r>
          </w:p>
          <w:p w:rsidR="004F62BA" w:rsidRPr="00D973EA" w:rsidRDefault="004F62BA" w:rsidP="00C4406F">
            <w:pPr>
              <w:numPr>
                <w:ilvl w:val="1"/>
                <w:numId w:val="3"/>
              </w:numPr>
              <w:suppressAutoHyphens/>
              <w:jc w:val="both"/>
              <w:rPr>
                <w:rFonts w:ascii="Arial" w:hAnsi="Arial" w:cs="Arial"/>
                <w:b/>
                <w:sz w:val="22"/>
                <w:szCs w:val="22"/>
              </w:rPr>
            </w:pPr>
          </w:p>
        </w:tc>
        <w:tc>
          <w:tcPr>
            <w:tcW w:w="5387" w:type="dxa"/>
            <w:shd w:val="clear" w:color="auto" w:fill="auto"/>
          </w:tcPr>
          <w:p w:rsidR="002C0D0E" w:rsidRDefault="002C0D0E" w:rsidP="00643CBD">
            <w:pPr>
              <w:autoSpaceDE w:val="0"/>
              <w:autoSpaceDN w:val="0"/>
              <w:adjustRightInd w:val="0"/>
              <w:jc w:val="both"/>
              <w:rPr>
                <w:rFonts w:ascii="Arial" w:hAnsi="Arial" w:cs="Arial"/>
                <w:sz w:val="22"/>
                <w:szCs w:val="22"/>
              </w:rPr>
            </w:pPr>
          </w:p>
          <w:p w:rsidR="002C0D0E" w:rsidRDefault="002C0D0E" w:rsidP="00643CBD">
            <w:pPr>
              <w:autoSpaceDE w:val="0"/>
              <w:autoSpaceDN w:val="0"/>
              <w:adjustRightInd w:val="0"/>
              <w:jc w:val="both"/>
              <w:rPr>
                <w:rFonts w:ascii="Arial" w:hAnsi="Arial" w:cs="Arial"/>
                <w:sz w:val="22"/>
                <w:szCs w:val="22"/>
              </w:rPr>
            </w:pP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Utiliser la vitesse volumique pour un réacteur à volume constant.</w:t>
            </w:r>
          </w:p>
          <w:p w:rsidR="002C0D0E" w:rsidRDefault="002C0D0E" w:rsidP="00643CBD">
            <w:pPr>
              <w:autoSpaceDE w:val="0"/>
              <w:autoSpaceDN w:val="0"/>
              <w:adjustRightInd w:val="0"/>
              <w:jc w:val="both"/>
              <w:rPr>
                <w:rFonts w:ascii="Arial" w:hAnsi="Arial" w:cs="Arial"/>
                <w:sz w:val="22"/>
                <w:szCs w:val="22"/>
              </w:rPr>
            </w:pPr>
          </w:p>
          <w:p w:rsidR="006D3FA7" w:rsidRDefault="006D3FA7" w:rsidP="00643CBD">
            <w:pPr>
              <w:autoSpaceDE w:val="0"/>
              <w:autoSpaceDN w:val="0"/>
              <w:adjustRightInd w:val="0"/>
              <w:jc w:val="both"/>
              <w:rPr>
                <w:rFonts w:ascii="Arial" w:hAnsi="Arial" w:cs="Arial"/>
                <w:sz w:val="22"/>
                <w:szCs w:val="22"/>
              </w:rPr>
            </w:pP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 xml:space="preserve">Faire l’analogie avec la loi de décroissance </w:t>
            </w:r>
            <w:r>
              <w:rPr>
                <w:rFonts w:ascii="Arial" w:hAnsi="Arial" w:cs="Arial"/>
                <w:sz w:val="22"/>
                <w:szCs w:val="22"/>
              </w:rPr>
              <w:lastRenderedPageBreak/>
              <w:t>radioactive.</w:t>
            </w: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Déduire l’énergie d’activation à partir d’une série de données par une méthode graphique ou numérique.</w:t>
            </w:r>
          </w:p>
          <w:p w:rsidR="002C0D0E" w:rsidRDefault="002C0D0E" w:rsidP="00643CBD">
            <w:pPr>
              <w:autoSpaceDE w:val="0"/>
              <w:autoSpaceDN w:val="0"/>
              <w:adjustRightInd w:val="0"/>
              <w:jc w:val="both"/>
              <w:rPr>
                <w:rFonts w:ascii="Arial" w:hAnsi="Arial" w:cs="Arial"/>
                <w:sz w:val="22"/>
                <w:szCs w:val="22"/>
              </w:rPr>
            </w:pP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Déterminer par une méthode graphique ou numérique :</w:t>
            </w: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 un ordre à l’ai</w:t>
            </w:r>
            <w:r w:rsidR="002C0D0E">
              <w:rPr>
                <w:rFonts w:ascii="Arial" w:hAnsi="Arial" w:cs="Arial"/>
                <w:sz w:val="22"/>
                <w:szCs w:val="22"/>
              </w:rPr>
              <w:t xml:space="preserve">de de la méthode différentielle </w:t>
            </w:r>
            <w:r>
              <w:rPr>
                <w:rFonts w:ascii="Arial" w:hAnsi="Arial" w:cs="Arial"/>
                <w:sz w:val="22"/>
                <w:szCs w:val="22"/>
              </w:rPr>
              <w:t>et à l’aide de la méthode intégrale,</w:t>
            </w: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 un ordre à par</w:t>
            </w:r>
            <w:r w:rsidR="002C0D0E">
              <w:rPr>
                <w:rFonts w:ascii="Arial" w:hAnsi="Arial" w:cs="Arial"/>
                <w:sz w:val="22"/>
                <w:szCs w:val="22"/>
              </w:rPr>
              <w:t xml:space="preserve">tir de données sur les temps de </w:t>
            </w:r>
            <w:r>
              <w:rPr>
                <w:rFonts w:ascii="Arial" w:hAnsi="Arial" w:cs="Arial"/>
                <w:sz w:val="22"/>
                <w:szCs w:val="22"/>
              </w:rPr>
              <w:t>demi-réaction,</w:t>
            </w: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 un ordr</w:t>
            </w:r>
            <w:r w:rsidR="002C0D0E">
              <w:rPr>
                <w:rFonts w:ascii="Arial" w:hAnsi="Arial" w:cs="Arial"/>
                <w:sz w:val="22"/>
                <w:szCs w:val="22"/>
              </w:rPr>
              <w:t xml:space="preserve">e global dans un cas de mélange </w:t>
            </w:r>
            <w:r w:rsidR="006D3FA7">
              <w:rPr>
                <w:rFonts w:ascii="Arial" w:hAnsi="Arial" w:cs="Arial"/>
                <w:sz w:val="22"/>
                <w:szCs w:val="22"/>
              </w:rPr>
              <w:t>stœchiométrique</w:t>
            </w:r>
            <w:r>
              <w:rPr>
                <w:rFonts w:ascii="Arial" w:hAnsi="Arial" w:cs="Arial"/>
                <w:sz w:val="22"/>
                <w:szCs w:val="22"/>
              </w:rPr>
              <w:t>,</w:t>
            </w:r>
          </w:p>
          <w:p w:rsidR="00643CBD" w:rsidRDefault="00643CBD" w:rsidP="00643CBD">
            <w:pPr>
              <w:autoSpaceDE w:val="0"/>
              <w:autoSpaceDN w:val="0"/>
              <w:adjustRightInd w:val="0"/>
              <w:jc w:val="both"/>
              <w:rPr>
                <w:rFonts w:ascii="Arial" w:hAnsi="Arial" w:cs="Arial"/>
                <w:sz w:val="22"/>
                <w:szCs w:val="22"/>
              </w:rPr>
            </w:pPr>
            <w:r>
              <w:rPr>
                <w:rFonts w:ascii="Arial" w:hAnsi="Arial" w:cs="Arial"/>
                <w:sz w:val="22"/>
                <w:szCs w:val="22"/>
              </w:rPr>
              <w:t xml:space="preserve">- </w:t>
            </w:r>
            <w:r w:rsidR="002C0D0E">
              <w:rPr>
                <w:rFonts w:ascii="Arial" w:hAnsi="Arial" w:cs="Arial"/>
                <w:sz w:val="22"/>
                <w:szCs w:val="22"/>
              </w:rPr>
              <w:t xml:space="preserve">un ordre partiel dans un cas de </w:t>
            </w:r>
            <w:r>
              <w:rPr>
                <w:rFonts w:ascii="Arial" w:hAnsi="Arial" w:cs="Arial"/>
                <w:sz w:val="22"/>
                <w:szCs w:val="22"/>
              </w:rPr>
              <w:t>dégénérescence de l’ordre.</w:t>
            </w:r>
          </w:p>
          <w:p w:rsidR="002C0D0E" w:rsidRDefault="002C0D0E" w:rsidP="00643CBD">
            <w:pPr>
              <w:autoSpaceDE w:val="0"/>
              <w:autoSpaceDN w:val="0"/>
              <w:adjustRightInd w:val="0"/>
              <w:jc w:val="both"/>
              <w:rPr>
                <w:rFonts w:ascii="Arial" w:hAnsi="Arial" w:cs="Arial"/>
                <w:sz w:val="22"/>
                <w:szCs w:val="22"/>
              </w:rPr>
            </w:pPr>
          </w:p>
          <w:p w:rsidR="004F62BA" w:rsidRPr="00EC12FF" w:rsidRDefault="00EC12FF" w:rsidP="00EC12FF">
            <w:pPr>
              <w:autoSpaceDE w:val="0"/>
              <w:autoSpaceDN w:val="0"/>
              <w:adjustRightInd w:val="0"/>
              <w:jc w:val="both"/>
              <w:rPr>
                <w:rFonts w:ascii="Arial" w:hAnsi="Arial" w:cs="Arial"/>
                <w:b/>
                <w:bCs/>
                <w:sz w:val="22"/>
                <w:szCs w:val="22"/>
              </w:rPr>
            </w:pPr>
            <w:r>
              <w:rPr>
                <w:rFonts w:ascii="Arial" w:hAnsi="Arial" w:cs="Arial"/>
                <w:b/>
                <w:bCs/>
                <w:sz w:val="22"/>
                <w:szCs w:val="22"/>
              </w:rPr>
              <w:t>Etudier des réactions d'ordre 1 et 2 pour en extraire les ordres partiels, la constante de vitesse et l’énergie d'activation.</w:t>
            </w:r>
          </w:p>
        </w:tc>
      </w:tr>
      <w:tr w:rsidR="004F62BA" w:rsidRPr="00D973EA" w:rsidTr="003D5647">
        <w:tc>
          <w:tcPr>
            <w:tcW w:w="5236" w:type="dxa"/>
            <w:shd w:val="clear" w:color="auto" w:fill="auto"/>
          </w:tcPr>
          <w:p w:rsidR="0033476D" w:rsidRDefault="0033476D" w:rsidP="00C4406F">
            <w:pPr>
              <w:autoSpaceDE w:val="0"/>
              <w:autoSpaceDN w:val="0"/>
              <w:adjustRightInd w:val="0"/>
              <w:jc w:val="both"/>
              <w:rPr>
                <w:rFonts w:ascii="Arial" w:hAnsi="Arial" w:cs="Arial"/>
                <w:b/>
                <w:bCs/>
                <w:sz w:val="22"/>
                <w:szCs w:val="22"/>
              </w:rPr>
            </w:pPr>
            <w:r>
              <w:rPr>
                <w:rFonts w:ascii="Arial" w:hAnsi="Arial" w:cs="Arial"/>
                <w:b/>
                <w:bCs/>
                <w:sz w:val="22"/>
                <w:szCs w:val="22"/>
              </w:rPr>
              <w:lastRenderedPageBreak/>
              <w:t>2. Mécanismes réactionnels</w:t>
            </w:r>
          </w:p>
          <w:p w:rsidR="00183559" w:rsidRDefault="00183559" w:rsidP="00C4406F">
            <w:pPr>
              <w:autoSpaceDE w:val="0"/>
              <w:autoSpaceDN w:val="0"/>
              <w:adjustRightInd w:val="0"/>
              <w:jc w:val="both"/>
              <w:rPr>
                <w:rFonts w:ascii="Arial" w:hAnsi="Arial" w:cs="Arial"/>
                <w:sz w:val="22"/>
                <w:szCs w:val="22"/>
              </w:rPr>
            </w:pP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Acte élémentaire et molécularité.</w:t>
            </w: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Interméd</w:t>
            </w:r>
            <w:r w:rsidR="00A966F8">
              <w:rPr>
                <w:rFonts w:ascii="Arial" w:hAnsi="Arial" w:cs="Arial"/>
                <w:sz w:val="22"/>
                <w:szCs w:val="22"/>
              </w:rPr>
              <w:t xml:space="preserve">iaires réactionnels ioniques et </w:t>
            </w:r>
            <w:r>
              <w:rPr>
                <w:rFonts w:ascii="Arial" w:hAnsi="Arial" w:cs="Arial"/>
                <w:sz w:val="22"/>
                <w:szCs w:val="22"/>
              </w:rPr>
              <w:t>radicalaires.</w:t>
            </w:r>
          </w:p>
          <w:p w:rsidR="00E34D20" w:rsidRDefault="00E34D20" w:rsidP="00C4406F">
            <w:pPr>
              <w:autoSpaceDE w:val="0"/>
              <w:autoSpaceDN w:val="0"/>
              <w:adjustRightInd w:val="0"/>
              <w:jc w:val="both"/>
              <w:rPr>
                <w:rFonts w:ascii="Arial" w:hAnsi="Arial" w:cs="Arial"/>
                <w:sz w:val="22"/>
                <w:szCs w:val="22"/>
              </w:rPr>
            </w:pPr>
          </w:p>
          <w:p w:rsidR="00E34D20" w:rsidRDefault="00E34D20" w:rsidP="00C4406F">
            <w:pPr>
              <w:autoSpaceDE w:val="0"/>
              <w:autoSpaceDN w:val="0"/>
              <w:adjustRightInd w:val="0"/>
              <w:jc w:val="both"/>
              <w:rPr>
                <w:rFonts w:ascii="Arial" w:hAnsi="Arial" w:cs="Arial"/>
                <w:sz w:val="22"/>
                <w:szCs w:val="22"/>
              </w:rPr>
            </w:pPr>
          </w:p>
          <w:p w:rsidR="00E34D20" w:rsidRDefault="00E34D20" w:rsidP="00C4406F">
            <w:pPr>
              <w:autoSpaceDE w:val="0"/>
              <w:autoSpaceDN w:val="0"/>
              <w:adjustRightInd w:val="0"/>
              <w:jc w:val="both"/>
              <w:rPr>
                <w:rFonts w:ascii="Arial" w:hAnsi="Arial" w:cs="Arial"/>
                <w:sz w:val="22"/>
                <w:szCs w:val="22"/>
              </w:rPr>
            </w:pP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Ét</w:t>
            </w:r>
            <w:r w:rsidR="00A966F8">
              <w:rPr>
                <w:rFonts w:ascii="Arial" w:hAnsi="Arial" w:cs="Arial"/>
                <w:sz w:val="22"/>
                <w:szCs w:val="22"/>
              </w:rPr>
              <w:t xml:space="preserve">ape cinétiquement déterminante, </w:t>
            </w:r>
            <w:r>
              <w:rPr>
                <w:rFonts w:ascii="Arial" w:hAnsi="Arial" w:cs="Arial"/>
                <w:sz w:val="22"/>
                <w:szCs w:val="22"/>
              </w:rPr>
              <w:t>approximation</w:t>
            </w:r>
            <w:r w:rsidR="00A966F8">
              <w:rPr>
                <w:rFonts w:ascii="Arial" w:hAnsi="Arial" w:cs="Arial"/>
                <w:sz w:val="22"/>
                <w:szCs w:val="22"/>
              </w:rPr>
              <w:t xml:space="preserve"> des états quasi-stationnaires, </w:t>
            </w:r>
            <w:r>
              <w:rPr>
                <w:rFonts w:ascii="Arial" w:hAnsi="Arial" w:cs="Arial"/>
                <w:sz w:val="22"/>
                <w:szCs w:val="22"/>
              </w:rPr>
              <w:t>pré-équilibre rapide.</w:t>
            </w:r>
          </w:p>
          <w:p w:rsidR="00E34D20" w:rsidRDefault="00E34D20" w:rsidP="00C4406F">
            <w:pPr>
              <w:autoSpaceDE w:val="0"/>
              <w:autoSpaceDN w:val="0"/>
              <w:adjustRightInd w:val="0"/>
              <w:jc w:val="both"/>
              <w:rPr>
                <w:rFonts w:ascii="Arial" w:hAnsi="Arial" w:cs="Arial"/>
                <w:sz w:val="22"/>
                <w:szCs w:val="22"/>
              </w:rPr>
            </w:pP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Chemin réactionnel et profil réactionnel.</w:t>
            </w: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Contr</w:t>
            </w:r>
            <w:r w:rsidR="00A966F8">
              <w:rPr>
                <w:rFonts w:ascii="Arial" w:hAnsi="Arial" w:cs="Arial"/>
                <w:sz w:val="22"/>
                <w:szCs w:val="22"/>
              </w:rPr>
              <w:t xml:space="preserve">ôle thermodynamique et contrôle </w:t>
            </w:r>
            <w:r>
              <w:rPr>
                <w:rFonts w:ascii="Arial" w:hAnsi="Arial" w:cs="Arial"/>
                <w:sz w:val="22"/>
                <w:szCs w:val="22"/>
              </w:rPr>
              <w:t>cinétique.</w:t>
            </w:r>
          </w:p>
          <w:p w:rsidR="0033476D" w:rsidRDefault="0033476D" w:rsidP="00C4406F">
            <w:pPr>
              <w:autoSpaceDE w:val="0"/>
              <w:autoSpaceDN w:val="0"/>
              <w:adjustRightInd w:val="0"/>
              <w:jc w:val="both"/>
              <w:rPr>
                <w:rFonts w:ascii="Arial" w:hAnsi="Arial" w:cs="Arial"/>
                <w:sz w:val="22"/>
                <w:szCs w:val="22"/>
              </w:rPr>
            </w:pPr>
            <w:r>
              <w:rPr>
                <w:rFonts w:ascii="Arial" w:hAnsi="Arial" w:cs="Arial"/>
                <w:sz w:val="22"/>
                <w:szCs w:val="22"/>
              </w:rPr>
              <w:t>Postulat de Hammond</w:t>
            </w:r>
          </w:p>
          <w:p w:rsidR="004F62BA" w:rsidRPr="00D973EA" w:rsidRDefault="004F62BA" w:rsidP="00C4406F">
            <w:pPr>
              <w:jc w:val="both"/>
              <w:rPr>
                <w:rFonts w:ascii="Arial" w:hAnsi="Arial" w:cs="Arial"/>
                <w:sz w:val="22"/>
                <w:szCs w:val="22"/>
              </w:rPr>
            </w:pPr>
          </w:p>
        </w:tc>
        <w:tc>
          <w:tcPr>
            <w:tcW w:w="5387" w:type="dxa"/>
            <w:shd w:val="clear" w:color="auto" w:fill="auto"/>
          </w:tcPr>
          <w:p w:rsidR="00183559" w:rsidRDefault="00183559" w:rsidP="00A966F8">
            <w:pPr>
              <w:autoSpaceDE w:val="0"/>
              <w:autoSpaceDN w:val="0"/>
              <w:adjustRightInd w:val="0"/>
              <w:jc w:val="both"/>
              <w:rPr>
                <w:rFonts w:ascii="Arial" w:hAnsi="Arial" w:cs="Arial"/>
                <w:sz w:val="22"/>
                <w:szCs w:val="22"/>
              </w:rPr>
            </w:pPr>
          </w:p>
          <w:p w:rsidR="00183559" w:rsidRDefault="00183559" w:rsidP="00A966F8">
            <w:pPr>
              <w:autoSpaceDE w:val="0"/>
              <w:autoSpaceDN w:val="0"/>
              <w:adjustRightInd w:val="0"/>
              <w:jc w:val="both"/>
              <w:rPr>
                <w:rFonts w:ascii="Arial" w:hAnsi="Arial" w:cs="Arial"/>
                <w:sz w:val="22"/>
                <w:szCs w:val="22"/>
              </w:rPr>
            </w:pPr>
          </w:p>
          <w:p w:rsidR="00A966F8" w:rsidRDefault="00A966F8" w:rsidP="00A966F8">
            <w:pPr>
              <w:autoSpaceDE w:val="0"/>
              <w:autoSpaceDN w:val="0"/>
              <w:adjustRightInd w:val="0"/>
              <w:jc w:val="both"/>
              <w:rPr>
                <w:rFonts w:ascii="Arial" w:hAnsi="Arial" w:cs="Arial"/>
                <w:sz w:val="22"/>
                <w:szCs w:val="22"/>
              </w:rPr>
            </w:pPr>
            <w:r>
              <w:rPr>
                <w:rFonts w:ascii="Arial" w:hAnsi="Arial" w:cs="Arial"/>
                <w:sz w:val="22"/>
                <w:szCs w:val="22"/>
              </w:rPr>
              <w:t>Faire l</w:t>
            </w:r>
            <w:r w:rsidR="00183559">
              <w:rPr>
                <w:rFonts w:ascii="Arial" w:hAnsi="Arial" w:cs="Arial"/>
                <w:sz w:val="22"/>
                <w:szCs w:val="22"/>
              </w:rPr>
              <w:t xml:space="preserve">a différence entre un bilan </w:t>
            </w:r>
            <w:r>
              <w:rPr>
                <w:rFonts w:ascii="Arial" w:hAnsi="Arial" w:cs="Arial"/>
                <w:sz w:val="22"/>
                <w:szCs w:val="22"/>
              </w:rPr>
              <w:t>macroscopique et un acte élémentaire.</w:t>
            </w:r>
          </w:p>
          <w:p w:rsidR="00A966F8" w:rsidRDefault="00A966F8" w:rsidP="00A966F8">
            <w:pPr>
              <w:autoSpaceDE w:val="0"/>
              <w:autoSpaceDN w:val="0"/>
              <w:adjustRightInd w:val="0"/>
              <w:jc w:val="both"/>
              <w:rPr>
                <w:rFonts w:ascii="Arial" w:hAnsi="Arial" w:cs="Arial"/>
                <w:sz w:val="22"/>
                <w:szCs w:val="22"/>
              </w:rPr>
            </w:pPr>
            <w:r>
              <w:rPr>
                <w:rFonts w:ascii="Arial" w:hAnsi="Arial" w:cs="Arial"/>
                <w:sz w:val="22"/>
                <w:szCs w:val="22"/>
              </w:rPr>
              <w:t>Retrouver le bilan réactionnel à partir d’</w:t>
            </w:r>
            <w:r w:rsidR="00183559">
              <w:rPr>
                <w:rFonts w:ascii="Arial" w:hAnsi="Arial" w:cs="Arial"/>
                <w:sz w:val="22"/>
                <w:szCs w:val="22"/>
              </w:rPr>
              <w:t xml:space="preserve">un </w:t>
            </w:r>
            <w:r>
              <w:rPr>
                <w:rFonts w:ascii="Arial" w:hAnsi="Arial" w:cs="Arial"/>
                <w:sz w:val="22"/>
                <w:szCs w:val="22"/>
              </w:rPr>
              <w:t>mécanisme par stades.</w:t>
            </w:r>
          </w:p>
          <w:p w:rsidR="00183559" w:rsidRDefault="00183559" w:rsidP="00A966F8">
            <w:pPr>
              <w:autoSpaceDE w:val="0"/>
              <w:autoSpaceDN w:val="0"/>
              <w:adjustRightInd w:val="0"/>
              <w:jc w:val="both"/>
              <w:rPr>
                <w:rFonts w:ascii="Arial" w:hAnsi="Arial" w:cs="Arial"/>
                <w:sz w:val="22"/>
                <w:szCs w:val="22"/>
              </w:rPr>
            </w:pPr>
          </w:p>
          <w:p w:rsidR="00A966F8" w:rsidRDefault="00A966F8" w:rsidP="00A966F8">
            <w:pPr>
              <w:autoSpaceDE w:val="0"/>
              <w:autoSpaceDN w:val="0"/>
              <w:adjustRightInd w:val="0"/>
              <w:jc w:val="both"/>
              <w:rPr>
                <w:rFonts w:ascii="Arial" w:hAnsi="Arial" w:cs="Arial"/>
                <w:sz w:val="22"/>
                <w:szCs w:val="22"/>
              </w:rPr>
            </w:pPr>
            <w:r>
              <w:rPr>
                <w:rFonts w:ascii="Arial" w:hAnsi="Arial" w:cs="Arial"/>
                <w:sz w:val="22"/>
                <w:szCs w:val="22"/>
              </w:rPr>
              <w:t>Établir une loi de vitesse à partir d’</w:t>
            </w:r>
            <w:r w:rsidR="00183559">
              <w:rPr>
                <w:rFonts w:ascii="Arial" w:hAnsi="Arial" w:cs="Arial"/>
                <w:sz w:val="22"/>
                <w:szCs w:val="22"/>
              </w:rPr>
              <w:t xml:space="preserve">un </w:t>
            </w:r>
            <w:r>
              <w:rPr>
                <w:rFonts w:ascii="Arial" w:hAnsi="Arial" w:cs="Arial"/>
                <w:sz w:val="22"/>
                <w:szCs w:val="22"/>
              </w:rPr>
              <w:t>mécanisme.</w:t>
            </w:r>
          </w:p>
          <w:p w:rsidR="00A966F8" w:rsidRDefault="00A966F8" w:rsidP="00A966F8">
            <w:pPr>
              <w:autoSpaceDE w:val="0"/>
              <w:autoSpaceDN w:val="0"/>
              <w:adjustRightInd w:val="0"/>
              <w:jc w:val="both"/>
              <w:rPr>
                <w:rFonts w:ascii="Arial" w:hAnsi="Arial" w:cs="Arial"/>
                <w:sz w:val="22"/>
                <w:szCs w:val="22"/>
              </w:rPr>
            </w:pPr>
            <w:r>
              <w:rPr>
                <w:rFonts w:ascii="Arial" w:hAnsi="Arial" w:cs="Arial"/>
                <w:sz w:val="22"/>
                <w:szCs w:val="22"/>
              </w:rPr>
              <w:t>Repérer un catalyseur dans un mécanisme.</w:t>
            </w:r>
          </w:p>
          <w:p w:rsidR="00183559" w:rsidRDefault="00183559" w:rsidP="00A966F8">
            <w:pPr>
              <w:autoSpaceDE w:val="0"/>
              <w:autoSpaceDN w:val="0"/>
              <w:adjustRightInd w:val="0"/>
              <w:jc w:val="both"/>
              <w:rPr>
                <w:rFonts w:ascii="Arial" w:hAnsi="Arial" w:cs="Arial"/>
                <w:sz w:val="22"/>
                <w:szCs w:val="22"/>
              </w:rPr>
            </w:pPr>
          </w:p>
          <w:p w:rsidR="00A966F8" w:rsidRDefault="00A966F8" w:rsidP="00A966F8">
            <w:pPr>
              <w:autoSpaceDE w:val="0"/>
              <w:autoSpaceDN w:val="0"/>
              <w:adjustRightInd w:val="0"/>
              <w:jc w:val="both"/>
              <w:rPr>
                <w:rFonts w:ascii="Arial" w:hAnsi="Arial" w:cs="Arial"/>
                <w:sz w:val="22"/>
                <w:szCs w:val="22"/>
              </w:rPr>
            </w:pPr>
            <w:r>
              <w:rPr>
                <w:rFonts w:ascii="Arial" w:hAnsi="Arial" w:cs="Arial"/>
                <w:sz w:val="22"/>
                <w:szCs w:val="22"/>
              </w:rPr>
              <w:t>Distinguer intermédiaire réact</w:t>
            </w:r>
            <w:r w:rsidR="00183559">
              <w:rPr>
                <w:rFonts w:ascii="Arial" w:hAnsi="Arial" w:cs="Arial"/>
                <w:sz w:val="22"/>
                <w:szCs w:val="22"/>
              </w:rPr>
              <w:t xml:space="preserve">ionnel et état de </w:t>
            </w:r>
            <w:r>
              <w:rPr>
                <w:rFonts w:ascii="Arial" w:hAnsi="Arial" w:cs="Arial"/>
                <w:sz w:val="22"/>
                <w:szCs w:val="22"/>
              </w:rPr>
              <w:t>transition.</w:t>
            </w:r>
          </w:p>
          <w:p w:rsidR="004F62BA" w:rsidRPr="00183559" w:rsidRDefault="00A966F8" w:rsidP="00183559">
            <w:pPr>
              <w:autoSpaceDE w:val="0"/>
              <w:autoSpaceDN w:val="0"/>
              <w:adjustRightInd w:val="0"/>
              <w:jc w:val="both"/>
              <w:rPr>
                <w:rFonts w:ascii="Arial" w:hAnsi="Arial" w:cs="Arial"/>
                <w:sz w:val="22"/>
                <w:szCs w:val="22"/>
              </w:rPr>
            </w:pPr>
            <w:r>
              <w:rPr>
                <w:rFonts w:ascii="Arial" w:hAnsi="Arial" w:cs="Arial"/>
                <w:b/>
                <w:bCs/>
                <w:sz w:val="22"/>
                <w:szCs w:val="22"/>
              </w:rPr>
              <w:t xml:space="preserve">Approche documentaire </w:t>
            </w:r>
            <w:r w:rsidR="00183559">
              <w:rPr>
                <w:rFonts w:ascii="Arial" w:hAnsi="Arial" w:cs="Arial"/>
                <w:sz w:val="22"/>
                <w:szCs w:val="22"/>
              </w:rPr>
              <w:t xml:space="preserve">: expliciter les </w:t>
            </w:r>
            <w:r>
              <w:rPr>
                <w:rFonts w:ascii="Arial" w:hAnsi="Arial" w:cs="Arial"/>
                <w:sz w:val="22"/>
                <w:szCs w:val="22"/>
              </w:rPr>
              <w:t>conséquences du contrôle en synthèse.</w:t>
            </w:r>
          </w:p>
        </w:tc>
      </w:tr>
    </w:tbl>
    <w:p w:rsidR="00E272E7" w:rsidRPr="00D973EA" w:rsidRDefault="00E272E7" w:rsidP="00E272E7">
      <w:pPr>
        <w:ind w:left="720"/>
        <w:rPr>
          <w:sz w:val="22"/>
          <w:szCs w:val="22"/>
        </w:rPr>
      </w:pPr>
    </w:p>
    <w:p w:rsidR="008B74FE" w:rsidRPr="00D973EA" w:rsidRDefault="008B74FE" w:rsidP="00E272E7">
      <w:pPr>
        <w:rPr>
          <w:sz w:val="22"/>
          <w:szCs w:val="22"/>
        </w:rPr>
      </w:pPr>
    </w:p>
    <w:p w:rsidR="00536B55" w:rsidRPr="00E91A21" w:rsidRDefault="00597691" w:rsidP="007655BA">
      <w:pPr>
        <w:numPr>
          <w:ilvl w:val="0"/>
          <w:numId w:val="25"/>
        </w:numPr>
        <w:ind w:left="357" w:hanging="357"/>
        <w:jc w:val="both"/>
        <w:rPr>
          <w:rFonts w:ascii="Arial" w:hAnsi="Arial"/>
          <w:b/>
          <w:color w:val="3333FF"/>
          <w:sz w:val="36"/>
          <w:szCs w:val="36"/>
        </w:rPr>
      </w:pPr>
      <w:r>
        <w:rPr>
          <w:rFonts w:ascii="Arial" w:hAnsi="Arial"/>
          <w:b/>
          <w:color w:val="3333FF"/>
          <w:sz w:val="36"/>
          <w:szCs w:val="36"/>
        </w:rPr>
        <w:t>MECANIQUE</w:t>
      </w:r>
    </w:p>
    <w:p w:rsidR="00536B55" w:rsidRDefault="00536B55" w:rsidP="00536B55">
      <w:pPr>
        <w:jc w:val="both"/>
        <w:rPr>
          <w:rFonts w:ascii="Arial" w:hAnsi="Arial"/>
          <w:color w:val="000000"/>
        </w:rPr>
      </w:pPr>
    </w:p>
    <w:p w:rsidR="00536B55" w:rsidRPr="00D973EA" w:rsidRDefault="00536B55" w:rsidP="00536B5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5243"/>
      </w:tblGrid>
      <w:tr w:rsidR="00536B55" w:rsidRPr="00E03FC3" w:rsidTr="00E03FC3">
        <w:tc>
          <w:tcPr>
            <w:tcW w:w="5243" w:type="dxa"/>
            <w:shd w:val="clear" w:color="auto" w:fill="auto"/>
          </w:tcPr>
          <w:p w:rsidR="00536B55" w:rsidRPr="00E03FC3" w:rsidRDefault="00EA19D4" w:rsidP="00EA19D4">
            <w:pPr>
              <w:snapToGrid w:val="0"/>
              <w:jc w:val="center"/>
              <w:rPr>
                <w:rFonts w:ascii="Arial" w:hAnsi="Arial"/>
                <w:b/>
                <w:color w:val="000000"/>
                <w:sz w:val="22"/>
                <w:szCs w:val="22"/>
                <w:shd w:val="clear" w:color="auto" w:fill="FFFF00"/>
              </w:rPr>
            </w:pPr>
            <w:r>
              <w:rPr>
                <w:rFonts w:ascii="Arial" w:hAnsi="Arial"/>
                <w:b/>
                <w:color w:val="000000"/>
                <w:sz w:val="22"/>
                <w:szCs w:val="22"/>
              </w:rPr>
              <w:t>Notions</w:t>
            </w:r>
          </w:p>
        </w:tc>
        <w:tc>
          <w:tcPr>
            <w:tcW w:w="5243" w:type="dxa"/>
            <w:shd w:val="clear" w:color="auto" w:fill="auto"/>
          </w:tcPr>
          <w:p w:rsidR="00536B55" w:rsidRPr="00E03FC3" w:rsidRDefault="00536B55" w:rsidP="00E03FC3">
            <w:pPr>
              <w:jc w:val="center"/>
              <w:rPr>
                <w:rFonts w:ascii="Arial" w:hAnsi="Arial"/>
                <w:b/>
                <w:color w:val="000000"/>
                <w:sz w:val="22"/>
                <w:szCs w:val="22"/>
              </w:rPr>
            </w:pPr>
            <w:r w:rsidRPr="00E03FC3">
              <w:rPr>
                <w:rFonts w:ascii="Arial" w:hAnsi="Arial"/>
                <w:b/>
                <w:color w:val="000000"/>
                <w:sz w:val="22"/>
                <w:szCs w:val="22"/>
              </w:rPr>
              <w:t>Capacités exigibles</w:t>
            </w:r>
          </w:p>
        </w:tc>
      </w:tr>
      <w:tr w:rsidR="00536B55" w:rsidRPr="00E03FC3" w:rsidTr="00E03FC3">
        <w:tc>
          <w:tcPr>
            <w:tcW w:w="5243" w:type="dxa"/>
            <w:shd w:val="clear" w:color="auto" w:fill="auto"/>
          </w:tcPr>
          <w:p w:rsidR="004E441B" w:rsidRDefault="004E441B" w:rsidP="001D1ADC">
            <w:pPr>
              <w:autoSpaceDE w:val="0"/>
              <w:autoSpaceDN w:val="0"/>
              <w:adjustRightInd w:val="0"/>
              <w:jc w:val="both"/>
              <w:rPr>
                <w:rFonts w:ascii="Arial" w:hAnsi="Arial" w:cs="Arial"/>
                <w:b/>
                <w:bCs/>
                <w:sz w:val="22"/>
                <w:szCs w:val="22"/>
              </w:rPr>
            </w:pPr>
            <w:r>
              <w:rPr>
                <w:rFonts w:ascii="Arial" w:hAnsi="Arial" w:cs="Arial"/>
                <w:b/>
                <w:bCs/>
                <w:sz w:val="22"/>
                <w:szCs w:val="22"/>
              </w:rPr>
              <w:t>1. Cinématique</w:t>
            </w:r>
          </w:p>
          <w:p w:rsidR="00A122DC" w:rsidRDefault="00A122DC"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Référentiel.</w:t>
            </w: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Vecteurs position, vitesse, accélération.</w:t>
            </w: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Systè</w:t>
            </w:r>
            <w:r w:rsidR="002B74BA">
              <w:rPr>
                <w:rFonts w:ascii="Arial" w:hAnsi="Arial" w:cs="Arial"/>
                <w:sz w:val="22"/>
                <w:szCs w:val="22"/>
              </w:rPr>
              <w:t xml:space="preserve">me de coordonnées cartésiennes, </w:t>
            </w:r>
            <w:r>
              <w:rPr>
                <w:rFonts w:ascii="Arial" w:hAnsi="Arial" w:cs="Arial"/>
                <w:sz w:val="22"/>
                <w:szCs w:val="22"/>
              </w:rPr>
              <w:t>cylindriques et sphériques.</w:t>
            </w:r>
          </w:p>
          <w:p w:rsidR="00A122DC" w:rsidRDefault="00A122DC" w:rsidP="002B74BA">
            <w:pPr>
              <w:autoSpaceDE w:val="0"/>
              <w:autoSpaceDN w:val="0"/>
              <w:adjustRightInd w:val="0"/>
              <w:jc w:val="both"/>
              <w:rPr>
                <w:rFonts w:ascii="Arial" w:hAnsi="Arial" w:cs="Arial"/>
                <w:sz w:val="22"/>
                <w:szCs w:val="22"/>
              </w:rPr>
            </w:pPr>
          </w:p>
          <w:p w:rsidR="00A122DC" w:rsidRDefault="00A122DC" w:rsidP="002B74BA">
            <w:pPr>
              <w:autoSpaceDE w:val="0"/>
              <w:autoSpaceDN w:val="0"/>
              <w:adjustRightInd w:val="0"/>
              <w:jc w:val="both"/>
              <w:rPr>
                <w:rFonts w:ascii="Arial" w:hAnsi="Arial" w:cs="Arial"/>
                <w:sz w:val="22"/>
                <w:szCs w:val="22"/>
              </w:rPr>
            </w:pPr>
          </w:p>
          <w:p w:rsidR="00A122DC" w:rsidRDefault="00A122DC" w:rsidP="002B74BA">
            <w:pPr>
              <w:autoSpaceDE w:val="0"/>
              <w:autoSpaceDN w:val="0"/>
              <w:adjustRightInd w:val="0"/>
              <w:jc w:val="both"/>
              <w:rPr>
                <w:rFonts w:ascii="Arial" w:hAnsi="Arial" w:cs="Arial"/>
                <w:sz w:val="22"/>
                <w:szCs w:val="22"/>
              </w:rPr>
            </w:pPr>
          </w:p>
          <w:p w:rsidR="00A122DC" w:rsidRDefault="00A122DC" w:rsidP="002B74BA">
            <w:pPr>
              <w:autoSpaceDE w:val="0"/>
              <w:autoSpaceDN w:val="0"/>
              <w:adjustRightInd w:val="0"/>
              <w:jc w:val="both"/>
              <w:rPr>
                <w:rFonts w:ascii="Arial" w:hAnsi="Arial" w:cs="Arial"/>
                <w:sz w:val="22"/>
                <w:szCs w:val="22"/>
              </w:rPr>
            </w:pPr>
          </w:p>
          <w:p w:rsidR="00A122DC" w:rsidRDefault="00A122DC" w:rsidP="002B74BA">
            <w:pPr>
              <w:autoSpaceDE w:val="0"/>
              <w:autoSpaceDN w:val="0"/>
              <w:adjustRightInd w:val="0"/>
              <w:jc w:val="both"/>
              <w:rPr>
                <w:rFonts w:ascii="Arial" w:hAnsi="Arial" w:cs="Arial"/>
                <w:sz w:val="22"/>
                <w:szCs w:val="22"/>
              </w:rPr>
            </w:pPr>
          </w:p>
          <w:p w:rsidR="00536B55" w:rsidRPr="002B74BA" w:rsidRDefault="004E441B" w:rsidP="002B74BA">
            <w:pPr>
              <w:autoSpaceDE w:val="0"/>
              <w:autoSpaceDN w:val="0"/>
              <w:adjustRightInd w:val="0"/>
              <w:jc w:val="both"/>
              <w:rPr>
                <w:rFonts w:ascii="Arial" w:hAnsi="Arial" w:cs="Arial"/>
                <w:sz w:val="22"/>
                <w:szCs w:val="22"/>
              </w:rPr>
            </w:pPr>
            <w:r>
              <w:rPr>
                <w:rFonts w:ascii="Arial" w:hAnsi="Arial" w:cs="Arial"/>
                <w:sz w:val="22"/>
                <w:szCs w:val="22"/>
              </w:rPr>
              <w:t>Loi de composit</w:t>
            </w:r>
            <w:r w:rsidR="002B74BA">
              <w:rPr>
                <w:rFonts w:ascii="Arial" w:hAnsi="Arial" w:cs="Arial"/>
                <w:sz w:val="22"/>
                <w:szCs w:val="22"/>
              </w:rPr>
              <w:t xml:space="preserve">ion des vitesses pour le cas de </w:t>
            </w:r>
            <w:r>
              <w:rPr>
                <w:rFonts w:ascii="Arial" w:hAnsi="Arial" w:cs="Arial"/>
                <w:sz w:val="22"/>
                <w:szCs w:val="22"/>
              </w:rPr>
              <w:t>référentiel</w:t>
            </w:r>
            <w:r w:rsidR="002B74BA">
              <w:rPr>
                <w:rFonts w:ascii="Arial" w:hAnsi="Arial" w:cs="Arial"/>
                <w:sz w:val="22"/>
                <w:szCs w:val="22"/>
              </w:rPr>
              <w:t>s en translation rectiligne.</w:t>
            </w:r>
          </w:p>
        </w:tc>
        <w:tc>
          <w:tcPr>
            <w:tcW w:w="5243" w:type="dxa"/>
            <w:shd w:val="clear" w:color="auto" w:fill="auto"/>
          </w:tcPr>
          <w:p w:rsidR="00A122DC" w:rsidRDefault="00A122DC" w:rsidP="002B74BA">
            <w:pPr>
              <w:autoSpaceDE w:val="0"/>
              <w:autoSpaceDN w:val="0"/>
              <w:adjustRightInd w:val="0"/>
              <w:jc w:val="both"/>
              <w:rPr>
                <w:rFonts w:ascii="Arial" w:hAnsi="Arial" w:cs="Arial"/>
                <w:sz w:val="22"/>
                <w:szCs w:val="22"/>
              </w:rPr>
            </w:pPr>
          </w:p>
          <w:p w:rsidR="00A122DC" w:rsidRDefault="00A122DC" w:rsidP="002B74BA">
            <w:pPr>
              <w:autoSpaceDE w:val="0"/>
              <w:autoSpaceDN w:val="0"/>
              <w:adjustRightInd w:val="0"/>
              <w:jc w:val="both"/>
              <w:rPr>
                <w:rFonts w:ascii="Arial" w:hAnsi="Arial" w:cs="Arial"/>
                <w:sz w:val="22"/>
                <w:szCs w:val="22"/>
              </w:rPr>
            </w:pPr>
          </w:p>
          <w:p w:rsidR="00A122DC" w:rsidRDefault="00A122DC" w:rsidP="002B74BA">
            <w:pPr>
              <w:autoSpaceDE w:val="0"/>
              <w:autoSpaceDN w:val="0"/>
              <w:adjustRightInd w:val="0"/>
              <w:jc w:val="both"/>
              <w:rPr>
                <w:rFonts w:ascii="Arial" w:hAnsi="Arial" w:cs="Arial"/>
                <w:sz w:val="22"/>
                <w:szCs w:val="22"/>
              </w:rPr>
            </w:pPr>
          </w:p>
          <w:p w:rsidR="00A122DC" w:rsidRDefault="00A122DC" w:rsidP="002B74BA">
            <w:pPr>
              <w:autoSpaceDE w:val="0"/>
              <w:autoSpaceDN w:val="0"/>
              <w:adjustRightInd w:val="0"/>
              <w:jc w:val="both"/>
              <w:rPr>
                <w:rFonts w:ascii="Arial" w:hAnsi="Arial" w:cs="Arial"/>
                <w:sz w:val="22"/>
                <w:szCs w:val="22"/>
              </w:rPr>
            </w:pPr>
          </w:p>
          <w:p w:rsidR="002B74BA" w:rsidRDefault="002B74BA" w:rsidP="002B74BA">
            <w:pPr>
              <w:autoSpaceDE w:val="0"/>
              <w:autoSpaceDN w:val="0"/>
              <w:adjustRightInd w:val="0"/>
              <w:jc w:val="both"/>
              <w:rPr>
                <w:rFonts w:ascii="Arial" w:hAnsi="Arial" w:cs="Arial"/>
                <w:sz w:val="22"/>
                <w:szCs w:val="22"/>
              </w:rPr>
            </w:pPr>
            <w:r>
              <w:rPr>
                <w:rFonts w:ascii="Arial" w:hAnsi="Arial" w:cs="Arial"/>
                <w:sz w:val="22"/>
                <w:szCs w:val="22"/>
              </w:rPr>
              <w:t>Choisir le système de coordonnées adapté à la symétrie.</w:t>
            </w:r>
          </w:p>
          <w:p w:rsidR="00536B55" w:rsidRPr="002B74BA" w:rsidRDefault="002B74BA" w:rsidP="002B74BA">
            <w:pPr>
              <w:autoSpaceDE w:val="0"/>
              <w:autoSpaceDN w:val="0"/>
              <w:adjustRightInd w:val="0"/>
              <w:jc w:val="both"/>
              <w:rPr>
                <w:rFonts w:ascii="Arial" w:hAnsi="Arial" w:cs="Arial"/>
                <w:sz w:val="22"/>
                <w:szCs w:val="22"/>
              </w:rPr>
            </w:pPr>
            <w:r>
              <w:rPr>
                <w:rFonts w:ascii="Arial" w:hAnsi="Arial" w:cs="Arial"/>
                <w:sz w:val="22"/>
                <w:szCs w:val="22"/>
              </w:rPr>
              <w:t xml:space="preserve">Utiliser les expressions </w:t>
            </w:r>
            <w:proofErr w:type="gramStart"/>
            <w:r>
              <w:rPr>
                <w:rFonts w:ascii="Arial" w:hAnsi="Arial" w:cs="Arial"/>
                <w:sz w:val="22"/>
                <w:szCs w:val="22"/>
              </w:rPr>
              <w:t>des vecteurs position</w:t>
            </w:r>
            <w:proofErr w:type="gramEnd"/>
            <w:r>
              <w:rPr>
                <w:rFonts w:ascii="Arial" w:hAnsi="Arial" w:cs="Arial"/>
                <w:sz w:val="22"/>
                <w:szCs w:val="22"/>
              </w:rPr>
              <w:t>, vitesse et accélération dans le cas des coordonnées cartésiennes et, pour le mouvement circulaire, dans le cas des coordonnées cylindriques.</w:t>
            </w:r>
          </w:p>
        </w:tc>
      </w:tr>
      <w:tr w:rsidR="00536B55" w:rsidRPr="00E03FC3" w:rsidTr="00E03FC3">
        <w:tc>
          <w:tcPr>
            <w:tcW w:w="5243" w:type="dxa"/>
            <w:shd w:val="clear" w:color="auto" w:fill="auto"/>
          </w:tcPr>
          <w:p w:rsidR="004E441B" w:rsidRDefault="004E441B" w:rsidP="001D1ADC">
            <w:pPr>
              <w:autoSpaceDE w:val="0"/>
              <w:autoSpaceDN w:val="0"/>
              <w:adjustRightInd w:val="0"/>
              <w:jc w:val="both"/>
              <w:rPr>
                <w:rFonts w:ascii="Arial" w:hAnsi="Arial" w:cs="Arial"/>
                <w:b/>
                <w:bCs/>
                <w:sz w:val="22"/>
                <w:szCs w:val="22"/>
              </w:rPr>
            </w:pPr>
            <w:r>
              <w:rPr>
                <w:rFonts w:ascii="Arial" w:hAnsi="Arial" w:cs="Arial"/>
                <w:b/>
                <w:bCs/>
                <w:sz w:val="22"/>
                <w:szCs w:val="22"/>
              </w:rPr>
              <w:t>2. Dynamique</w:t>
            </w:r>
          </w:p>
          <w:p w:rsidR="00EB697C" w:rsidRDefault="00EB697C"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Quantité de mouvement.</w:t>
            </w: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Principe d’inertie, référentiel galiléen.</w:t>
            </w:r>
          </w:p>
          <w:p w:rsidR="00EB697C" w:rsidRDefault="00EB697C"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Forces, principe des actions réciproques.</w:t>
            </w: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lastRenderedPageBreak/>
              <w:t>Force d’inte</w:t>
            </w:r>
            <w:r w:rsidR="0060032A">
              <w:rPr>
                <w:rFonts w:ascii="Arial" w:hAnsi="Arial" w:cs="Arial"/>
                <w:sz w:val="22"/>
                <w:szCs w:val="22"/>
              </w:rPr>
              <w:t xml:space="preserve">raction gravitationnelle, force </w:t>
            </w:r>
            <w:r>
              <w:rPr>
                <w:rFonts w:ascii="Arial" w:hAnsi="Arial" w:cs="Arial"/>
                <w:sz w:val="22"/>
                <w:szCs w:val="22"/>
              </w:rPr>
              <w:t>d’interaction de Coulomb.</w:t>
            </w:r>
          </w:p>
          <w:p w:rsidR="00EB697C" w:rsidRDefault="00EB697C"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Forces usuelles à l’</w:t>
            </w:r>
            <w:r w:rsidR="0060032A">
              <w:rPr>
                <w:rFonts w:ascii="Arial" w:hAnsi="Arial" w:cs="Arial"/>
                <w:sz w:val="22"/>
                <w:szCs w:val="22"/>
              </w:rPr>
              <w:t xml:space="preserve">échelle macroscopique : </w:t>
            </w:r>
            <w:r>
              <w:rPr>
                <w:rFonts w:ascii="Arial" w:hAnsi="Arial" w:cs="Arial"/>
                <w:sz w:val="22"/>
                <w:szCs w:val="22"/>
              </w:rPr>
              <w:t>poids, force de rappel d’</w:t>
            </w:r>
            <w:r w:rsidR="0060032A">
              <w:rPr>
                <w:rFonts w:ascii="Arial" w:hAnsi="Arial" w:cs="Arial"/>
                <w:sz w:val="22"/>
                <w:szCs w:val="22"/>
              </w:rPr>
              <w:t xml:space="preserve">un ressort (en régime </w:t>
            </w:r>
            <w:r>
              <w:rPr>
                <w:rFonts w:ascii="Arial" w:hAnsi="Arial" w:cs="Arial"/>
                <w:sz w:val="22"/>
                <w:szCs w:val="22"/>
              </w:rPr>
              <w:t>linéaire), tension d’u</w:t>
            </w:r>
            <w:r w:rsidR="0060032A">
              <w:rPr>
                <w:rFonts w:ascii="Arial" w:hAnsi="Arial" w:cs="Arial"/>
                <w:sz w:val="22"/>
                <w:szCs w:val="22"/>
              </w:rPr>
              <w:t xml:space="preserve">n fil, force de frottement </w:t>
            </w:r>
            <w:r>
              <w:rPr>
                <w:rFonts w:ascii="Arial" w:hAnsi="Arial" w:cs="Arial"/>
                <w:sz w:val="22"/>
                <w:szCs w:val="22"/>
              </w:rPr>
              <w:t>fluide, for</w:t>
            </w:r>
            <w:r w:rsidR="0060032A">
              <w:rPr>
                <w:rFonts w:ascii="Arial" w:hAnsi="Arial" w:cs="Arial"/>
                <w:sz w:val="22"/>
                <w:szCs w:val="22"/>
              </w:rPr>
              <w:t xml:space="preserve">ce subie par une charge dans un </w:t>
            </w:r>
            <w:r>
              <w:rPr>
                <w:rFonts w:ascii="Arial" w:hAnsi="Arial" w:cs="Arial"/>
                <w:sz w:val="22"/>
                <w:szCs w:val="22"/>
              </w:rPr>
              <w:t>champ électrique.</w:t>
            </w:r>
          </w:p>
          <w:p w:rsidR="00EB697C" w:rsidRDefault="00EB697C"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Deuxième loi de Newton.</w:t>
            </w:r>
          </w:p>
          <w:p w:rsidR="00536B55" w:rsidRPr="00E03FC3" w:rsidRDefault="00536B55" w:rsidP="001D1ADC">
            <w:pPr>
              <w:jc w:val="both"/>
              <w:rPr>
                <w:rFonts w:ascii="Arial" w:hAnsi="Arial"/>
                <w:color w:val="000000"/>
                <w:sz w:val="22"/>
                <w:szCs w:val="22"/>
              </w:rPr>
            </w:pPr>
          </w:p>
        </w:tc>
        <w:tc>
          <w:tcPr>
            <w:tcW w:w="5243" w:type="dxa"/>
            <w:shd w:val="clear" w:color="auto" w:fill="auto"/>
          </w:tcPr>
          <w:p w:rsidR="0060032A" w:rsidRDefault="0060032A" w:rsidP="0060032A">
            <w:pPr>
              <w:autoSpaceDE w:val="0"/>
              <w:autoSpaceDN w:val="0"/>
              <w:adjustRightInd w:val="0"/>
              <w:jc w:val="both"/>
              <w:rPr>
                <w:rFonts w:ascii="Arial" w:hAnsi="Arial" w:cs="Arial"/>
                <w:sz w:val="22"/>
                <w:szCs w:val="22"/>
              </w:rPr>
            </w:pPr>
          </w:p>
          <w:p w:rsidR="0060032A" w:rsidRDefault="0060032A" w:rsidP="0060032A">
            <w:pPr>
              <w:autoSpaceDE w:val="0"/>
              <w:autoSpaceDN w:val="0"/>
              <w:adjustRightInd w:val="0"/>
              <w:jc w:val="both"/>
              <w:rPr>
                <w:rFonts w:ascii="Arial" w:hAnsi="Arial" w:cs="Arial"/>
                <w:sz w:val="22"/>
                <w:szCs w:val="22"/>
              </w:rPr>
            </w:pPr>
          </w:p>
          <w:p w:rsidR="00EB697C" w:rsidRDefault="00EB697C" w:rsidP="0060032A">
            <w:pPr>
              <w:autoSpaceDE w:val="0"/>
              <w:autoSpaceDN w:val="0"/>
              <w:adjustRightInd w:val="0"/>
              <w:jc w:val="both"/>
              <w:rPr>
                <w:rFonts w:ascii="Arial" w:hAnsi="Arial" w:cs="Arial"/>
                <w:sz w:val="22"/>
                <w:szCs w:val="22"/>
              </w:rPr>
            </w:pPr>
          </w:p>
          <w:p w:rsidR="0060032A" w:rsidRDefault="0060032A" w:rsidP="0060032A">
            <w:pPr>
              <w:autoSpaceDE w:val="0"/>
              <w:autoSpaceDN w:val="0"/>
              <w:adjustRightInd w:val="0"/>
              <w:jc w:val="both"/>
              <w:rPr>
                <w:rFonts w:ascii="Arial" w:hAnsi="Arial" w:cs="Arial"/>
                <w:sz w:val="22"/>
                <w:szCs w:val="22"/>
              </w:rPr>
            </w:pPr>
            <w:r>
              <w:rPr>
                <w:rFonts w:ascii="Arial" w:hAnsi="Arial" w:cs="Arial"/>
                <w:sz w:val="22"/>
                <w:szCs w:val="22"/>
              </w:rPr>
              <w:t>Choisir un référentiel adapté au problème.</w:t>
            </w:r>
          </w:p>
          <w:p w:rsidR="00EB697C" w:rsidRDefault="00EB697C" w:rsidP="0060032A">
            <w:pPr>
              <w:autoSpaceDE w:val="0"/>
              <w:autoSpaceDN w:val="0"/>
              <w:adjustRightInd w:val="0"/>
              <w:jc w:val="both"/>
              <w:rPr>
                <w:rFonts w:ascii="Arial" w:hAnsi="Arial" w:cs="Arial"/>
                <w:sz w:val="22"/>
                <w:szCs w:val="22"/>
              </w:rPr>
            </w:pPr>
          </w:p>
          <w:p w:rsidR="00EB697C" w:rsidRDefault="00EB697C" w:rsidP="0060032A">
            <w:pPr>
              <w:autoSpaceDE w:val="0"/>
              <w:autoSpaceDN w:val="0"/>
              <w:adjustRightInd w:val="0"/>
              <w:jc w:val="both"/>
              <w:rPr>
                <w:rFonts w:ascii="Arial" w:hAnsi="Arial" w:cs="Arial"/>
                <w:sz w:val="22"/>
                <w:szCs w:val="22"/>
              </w:rPr>
            </w:pPr>
          </w:p>
          <w:p w:rsidR="0060032A" w:rsidRDefault="0060032A" w:rsidP="0060032A">
            <w:pPr>
              <w:autoSpaceDE w:val="0"/>
              <w:autoSpaceDN w:val="0"/>
              <w:adjustRightInd w:val="0"/>
              <w:jc w:val="both"/>
              <w:rPr>
                <w:rFonts w:ascii="Arial" w:hAnsi="Arial" w:cs="Arial"/>
                <w:sz w:val="22"/>
                <w:szCs w:val="22"/>
              </w:rPr>
            </w:pPr>
            <w:r>
              <w:rPr>
                <w:rFonts w:ascii="Arial" w:hAnsi="Arial" w:cs="Arial"/>
                <w:sz w:val="22"/>
                <w:szCs w:val="22"/>
              </w:rPr>
              <w:lastRenderedPageBreak/>
              <w:t>Identifier quelques manifestations de ces interactions.</w:t>
            </w:r>
          </w:p>
          <w:p w:rsidR="00EB697C" w:rsidRDefault="00EB697C" w:rsidP="0060032A">
            <w:pPr>
              <w:autoSpaceDE w:val="0"/>
              <w:autoSpaceDN w:val="0"/>
              <w:adjustRightInd w:val="0"/>
              <w:jc w:val="both"/>
              <w:rPr>
                <w:rFonts w:ascii="Arial" w:hAnsi="Arial" w:cs="Arial"/>
                <w:sz w:val="22"/>
                <w:szCs w:val="22"/>
              </w:rPr>
            </w:pPr>
          </w:p>
          <w:p w:rsidR="00EB697C" w:rsidRDefault="00EB697C" w:rsidP="0060032A">
            <w:pPr>
              <w:autoSpaceDE w:val="0"/>
              <w:autoSpaceDN w:val="0"/>
              <w:adjustRightInd w:val="0"/>
              <w:jc w:val="both"/>
              <w:rPr>
                <w:rFonts w:ascii="Arial" w:hAnsi="Arial" w:cs="Arial"/>
                <w:sz w:val="22"/>
                <w:szCs w:val="22"/>
              </w:rPr>
            </w:pPr>
            <w:bookmarkStart w:id="0" w:name="_GoBack"/>
            <w:bookmarkEnd w:id="0"/>
          </w:p>
          <w:p w:rsidR="00EB697C" w:rsidRDefault="00EB697C" w:rsidP="0060032A">
            <w:pPr>
              <w:autoSpaceDE w:val="0"/>
              <w:autoSpaceDN w:val="0"/>
              <w:adjustRightInd w:val="0"/>
              <w:jc w:val="both"/>
              <w:rPr>
                <w:rFonts w:ascii="Arial" w:hAnsi="Arial" w:cs="Arial"/>
                <w:sz w:val="22"/>
                <w:szCs w:val="22"/>
              </w:rPr>
            </w:pPr>
          </w:p>
          <w:p w:rsidR="00EB697C" w:rsidRDefault="00EB697C" w:rsidP="0060032A">
            <w:pPr>
              <w:autoSpaceDE w:val="0"/>
              <w:autoSpaceDN w:val="0"/>
              <w:adjustRightInd w:val="0"/>
              <w:jc w:val="both"/>
              <w:rPr>
                <w:rFonts w:ascii="Arial" w:hAnsi="Arial" w:cs="Arial"/>
                <w:sz w:val="22"/>
                <w:szCs w:val="22"/>
              </w:rPr>
            </w:pPr>
          </w:p>
          <w:p w:rsidR="00EB697C" w:rsidRDefault="00EB697C" w:rsidP="0060032A">
            <w:pPr>
              <w:autoSpaceDE w:val="0"/>
              <w:autoSpaceDN w:val="0"/>
              <w:adjustRightInd w:val="0"/>
              <w:jc w:val="both"/>
              <w:rPr>
                <w:rFonts w:ascii="Arial" w:hAnsi="Arial" w:cs="Arial"/>
                <w:sz w:val="22"/>
                <w:szCs w:val="22"/>
              </w:rPr>
            </w:pPr>
          </w:p>
          <w:p w:rsidR="00EB697C" w:rsidRDefault="00EB697C" w:rsidP="0060032A">
            <w:pPr>
              <w:autoSpaceDE w:val="0"/>
              <w:autoSpaceDN w:val="0"/>
              <w:adjustRightInd w:val="0"/>
              <w:jc w:val="both"/>
              <w:rPr>
                <w:rFonts w:ascii="Arial" w:hAnsi="Arial" w:cs="Arial"/>
                <w:sz w:val="22"/>
                <w:szCs w:val="22"/>
              </w:rPr>
            </w:pPr>
          </w:p>
          <w:p w:rsidR="00536B55" w:rsidRPr="0060032A" w:rsidRDefault="0060032A" w:rsidP="0060032A">
            <w:pPr>
              <w:autoSpaceDE w:val="0"/>
              <w:autoSpaceDN w:val="0"/>
              <w:adjustRightInd w:val="0"/>
              <w:jc w:val="both"/>
              <w:rPr>
                <w:rFonts w:ascii="Arial" w:hAnsi="Arial" w:cs="Arial"/>
                <w:sz w:val="22"/>
                <w:szCs w:val="22"/>
              </w:rPr>
            </w:pPr>
            <w:r>
              <w:rPr>
                <w:rFonts w:ascii="Arial" w:hAnsi="Arial" w:cs="Arial"/>
                <w:sz w:val="22"/>
                <w:szCs w:val="22"/>
              </w:rPr>
              <w:t>Déterminer les équations du mouvement d’un point matériel. L’utilisation de l’outil numérique permettra d’aider à leur résolution dans les cas complexes.</w:t>
            </w:r>
          </w:p>
        </w:tc>
      </w:tr>
      <w:tr w:rsidR="00536B55" w:rsidRPr="00E03FC3" w:rsidTr="00E03FC3">
        <w:tc>
          <w:tcPr>
            <w:tcW w:w="5243" w:type="dxa"/>
            <w:shd w:val="clear" w:color="auto" w:fill="auto"/>
          </w:tcPr>
          <w:p w:rsidR="004E441B" w:rsidRDefault="004E441B" w:rsidP="001D1ADC">
            <w:pPr>
              <w:autoSpaceDE w:val="0"/>
              <w:autoSpaceDN w:val="0"/>
              <w:adjustRightInd w:val="0"/>
              <w:jc w:val="both"/>
              <w:rPr>
                <w:rFonts w:ascii="Arial" w:hAnsi="Arial" w:cs="Arial"/>
                <w:b/>
                <w:bCs/>
                <w:sz w:val="22"/>
                <w:szCs w:val="22"/>
              </w:rPr>
            </w:pPr>
            <w:r>
              <w:rPr>
                <w:rFonts w:ascii="Arial" w:hAnsi="Arial" w:cs="Arial"/>
                <w:b/>
                <w:bCs/>
                <w:sz w:val="22"/>
                <w:szCs w:val="22"/>
              </w:rPr>
              <w:lastRenderedPageBreak/>
              <w:t>3. Énergie d’un point matériel</w:t>
            </w:r>
          </w:p>
          <w:p w:rsidR="001C46D0" w:rsidRDefault="001C46D0"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Puissance et travail d’une force.</w:t>
            </w:r>
          </w:p>
          <w:p w:rsidR="004A79CF" w:rsidRDefault="004A79CF" w:rsidP="001D1ADC">
            <w:pPr>
              <w:autoSpaceDE w:val="0"/>
              <w:autoSpaceDN w:val="0"/>
              <w:adjustRightInd w:val="0"/>
              <w:jc w:val="both"/>
              <w:rPr>
                <w:rFonts w:ascii="Arial" w:hAnsi="Arial" w:cs="Arial"/>
                <w:sz w:val="22"/>
                <w:szCs w:val="22"/>
              </w:rPr>
            </w:pPr>
          </w:p>
          <w:p w:rsidR="004A79CF" w:rsidRDefault="004A79CF"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Théorème de l’énergie cinétique.</w:t>
            </w:r>
          </w:p>
          <w:p w:rsidR="004A79CF" w:rsidRDefault="004A79CF" w:rsidP="001D1ADC">
            <w:pPr>
              <w:autoSpaceDE w:val="0"/>
              <w:autoSpaceDN w:val="0"/>
              <w:adjustRightInd w:val="0"/>
              <w:jc w:val="both"/>
              <w:rPr>
                <w:rFonts w:ascii="Arial" w:hAnsi="Arial" w:cs="Arial"/>
                <w:sz w:val="22"/>
                <w:szCs w:val="22"/>
              </w:rPr>
            </w:pPr>
          </w:p>
          <w:p w:rsidR="004A79CF" w:rsidRDefault="004A79CF"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Énergie potent</w:t>
            </w:r>
            <w:r w:rsidR="004A79CF">
              <w:rPr>
                <w:rFonts w:ascii="Arial" w:hAnsi="Arial" w:cs="Arial"/>
                <w:sz w:val="22"/>
                <w:szCs w:val="22"/>
              </w:rPr>
              <w:t xml:space="preserve">ielle et énergie mécanique dans </w:t>
            </w:r>
            <w:r>
              <w:rPr>
                <w:rFonts w:ascii="Arial" w:hAnsi="Arial" w:cs="Arial"/>
                <w:sz w:val="22"/>
                <w:szCs w:val="22"/>
              </w:rPr>
              <w:t>un cas unidimensionnel.</w:t>
            </w:r>
          </w:p>
          <w:p w:rsidR="004A79CF" w:rsidRDefault="004A79CF" w:rsidP="001D1ADC">
            <w:pPr>
              <w:autoSpaceDE w:val="0"/>
              <w:autoSpaceDN w:val="0"/>
              <w:adjustRightInd w:val="0"/>
              <w:jc w:val="both"/>
              <w:rPr>
                <w:rFonts w:ascii="Arial" w:hAnsi="Arial" w:cs="Arial"/>
                <w:sz w:val="22"/>
                <w:szCs w:val="22"/>
              </w:rPr>
            </w:pPr>
          </w:p>
          <w:p w:rsidR="004A79CF" w:rsidRDefault="004A79CF" w:rsidP="001D1ADC">
            <w:pPr>
              <w:autoSpaceDE w:val="0"/>
              <w:autoSpaceDN w:val="0"/>
              <w:adjustRightInd w:val="0"/>
              <w:jc w:val="both"/>
              <w:rPr>
                <w:rFonts w:ascii="Arial" w:hAnsi="Arial" w:cs="Arial"/>
                <w:sz w:val="22"/>
                <w:szCs w:val="22"/>
              </w:rPr>
            </w:pPr>
          </w:p>
          <w:p w:rsidR="004A79CF" w:rsidRDefault="004A79CF" w:rsidP="001D1ADC">
            <w:pPr>
              <w:autoSpaceDE w:val="0"/>
              <w:autoSpaceDN w:val="0"/>
              <w:adjustRightInd w:val="0"/>
              <w:jc w:val="both"/>
              <w:rPr>
                <w:rFonts w:ascii="Arial" w:hAnsi="Arial" w:cs="Arial"/>
                <w:sz w:val="22"/>
                <w:szCs w:val="22"/>
              </w:rPr>
            </w:pPr>
          </w:p>
          <w:p w:rsidR="004A79CF" w:rsidRDefault="004A79CF" w:rsidP="001D1ADC">
            <w:pPr>
              <w:autoSpaceDE w:val="0"/>
              <w:autoSpaceDN w:val="0"/>
              <w:adjustRightInd w:val="0"/>
              <w:jc w:val="both"/>
              <w:rPr>
                <w:rFonts w:ascii="Arial" w:hAnsi="Arial" w:cs="Arial"/>
                <w:sz w:val="22"/>
                <w:szCs w:val="22"/>
              </w:rPr>
            </w:pPr>
          </w:p>
          <w:p w:rsidR="004A79CF" w:rsidRDefault="004A79CF" w:rsidP="001D1ADC">
            <w:pPr>
              <w:autoSpaceDE w:val="0"/>
              <w:autoSpaceDN w:val="0"/>
              <w:adjustRightInd w:val="0"/>
              <w:jc w:val="both"/>
              <w:rPr>
                <w:rFonts w:ascii="Arial" w:hAnsi="Arial" w:cs="Arial"/>
                <w:sz w:val="22"/>
                <w:szCs w:val="22"/>
              </w:rPr>
            </w:pPr>
          </w:p>
          <w:p w:rsidR="004A79CF" w:rsidRDefault="004A79CF"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Théorème de l’énergie mécanique.</w:t>
            </w:r>
          </w:p>
          <w:p w:rsidR="005A070F" w:rsidRDefault="005A070F" w:rsidP="001D1ADC">
            <w:pPr>
              <w:autoSpaceDE w:val="0"/>
              <w:autoSpaceDN w:val="0"/>
              <w:adjustRightInd w:val="0"/>
              <w:jc w:val="both"/>
              <w:rPr>
                <w:rFonts w:ascii="Arial" w:hAnsi="Arial" w:cs="Arial"/>
                <w:sz w:val="22"/>
                <w:szCs w:val="22"/>
              </w:rPr>
            </w:pPr>
          </w:p>
          <w:p w:rsidR="004E441B" w:rsidRDefault="004E441B" w:rsidP="001D1ADC">
            <w:pPr>
              <w:autoSpaceDE w:val="0"/>
              <w:autoSpaceDN w:val="0"/>
              <w:adjustRightInd w:val="0"/>
              <w:jc w:val="both"/>
              <w:rPr>
                <w:rFonts w:ascii="Arial" w:hAnsi="Arial" w:cs="Arial"/>
                <w:sz w:val="22"/>
                <w:szCs w:val="22"/>
              </w:rPr>
            </w:pPr>
            <w:r>
              <w:rPr>
                <w:rFonts w:ascii="Arial" w:hAnsi="Arial" w:cs="Arial"/>
                <w:sz w:val="22"/>
                <w:szCs w:val="22"/>
              </w:rPr>
              <w:t>Mouvement conservatif à une dimension.</w:t>
            </w:r>
          </w:p>
          <w:p w:rsidR="005A070F" w:rsidRDefault="005A070F" w:rsidP="001D1ADC">
            <w:pPr>
              <w:autoSpaceDE w:val="0"/>
              <w:autoSpaceDN w:val="0"/>
              <w:adjustRightInd w:val="0"/>
              <w:jc w:val="both"/>
              <w:rPr>
                <w:rFonts w:ascii="Arial" w:hAnsi="Arial" w:cs="Arial"/>
                <w:sz w:val="22"/>
                <w:szCs w:val="22"/>
              </w:rPr>
            </w:pPr>
          </w:p>
          <w:p w:rsidR="005A070F" w:rsidRDefault="005A070F" w:rsidP="001D1ADC">
            <w:pPr>
              <w:autoSpaceDE w:val="0"/>
              <w:autoSpaceDN w:val="0"/>
              <w:adjustRightInd w:val="0"/>
              <w:jc w:val="both"/>
              <w:rPr>
                <w:rFonts w:ascii="Arial" w:hAnsi="Arial" w:cs="Arial"/>
                <w:sz w:val="22"/>
                <w:szCs w:val="22"/>
              </w:rPr>
            </w:pPr>
          </w:p>
          <w:p w:rsidR="005A070F" w:rsidRDefault="005A070F" w:rsidP="001D1ADC">
            <w:pPr>
              <w:autoSpaceDE w:val="0"/>
              <w:autoSpaceDN w:val="0"/>
              <w:adjustRightInd w:val="0"/>
              <w:jc w:val="both"/>
              <w:rPr>
                <w:rFonts w:ascii="Arial" w:hAnsi="Arial" w:cs="Arial"/>
                <w:sz w:val="22"/>
                <w:szCs w:val="22"/>
              </w:rPr>
            </w:pPr>
          </w:p>
          <w:p w:rsidR="005A070F" w:rsidRDefault="005A070F"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Position d’équilibre ; stabilité.</w:t>
            </w:r>
          </w:p>
          <w:p w:rsidR="005A070F" w:rsidRDefault="005A070F" w:rsidP="001D1ADC">
            <w:pPr>
              <w:autoSpaceDE w:val="0"/>
              <w:autoSpaceDN w:val="0"/>
              <w:adjustRightInd w:val="0"/>
              <w:jc w:val="both"/>
              <w:rPr>
                <w:rFonts w:ascii="Arial" w:hAnsi="Arial" w:cs="Arial"/>
                <w:sz w:val="22"/>
                <w:szCs w:val="22"/>
              </w:rPr>
            </w:pPr>
          </w:p>
          <w:p w:rsidR="005A070F" w:rsidRDefault="005A070F"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Petits mouvements au voisinage d’une position</w:t>
            </w: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d’équilibre stable ; approximation locale par un</w:t>
            </w:r>
          </w:p>
          <w:p w:rsidR="00536B55" w:rsidRPr="00E03FC3" w:rsidRDefault="0095284A" w:rsidP="001D1ADC">
            <w:pPr>
              <w:snapToGrid w:val="0"/>
              <w:jc w:val="both"/>
              <w:rPr>
                <w:rFonts w:ascii="Arial" w:hAnsi="Arial"/>
                <w:color w:val="000000"/>
                <w:sz w:val="22"/>
                <w:szCs w:val="22"/>
              </w:rPr>
            </w:pPr>
            <w:r>
              <w:rPr>
                <w:rFonts w:ascii="Arial" w:hAnsi="Arial" w:cs="Arial"/>
                <w:sz w:val="22"/>
                <w:szCs w:val="22"/>
              </w:rPr>
              <w:t>puits de potentiel harmonique.</w:t>
            </w:r>
          </w:p>
        </w:tc>
        <w:tc>
          <w:tcPr>
            <w:tcW w:w="5243" w:type="dxa"/>
            <w:shd w:val="clear" w:color="auto" w:fill="auto"/>
          </w:tcPr>
          <w:p w:rsidR="001C46D0" w:rsidRDefault="001C46D0" w:rsidP="001D1ADC">
            <w:pPr>
              <w:autoSpaceDE w:val="0"/>
              <w:autoSpaceDN w:val="0"/>
              <w:adjustRightInd w:val="0"/>
              <w:jc w:val="both"/>
              <w:rPr>
                <w:rFonts w:ascii="Arial" w:hAnsi="Arial" w:cs="Arial"/>
                <w:sz w:val="22"/>
                <w:szCs w:val="22"/>
              </w:rPr>
            </w:pPr>
          </w:p>
          <w:p w:rsidR="001C46D0" w:rsidRDefault="001C46D0"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 xml:space="preserve">Distinguer </w:t>
            </w:r>
            <w:r w:rsidR="008B449D">
              <w:rPr>
                <w:rFonts w:ascii="Arial" w:hAnsi="Arial" w:cs="Arial"/>
                <w:sz w:val="22"/>
                <w:szCs w:val="22"/>
              </w:rPr>
              <w:t xml:space="preserve">force conservative et force non </w:t>
            </w:r>
            <w:r>
              <w:rPr>
                <w:rFonts w:ascii="Arial" w:hAnsi="Arial" w:cs="Arial"/>
                <w:sz w:val="22"/>
                <w:szCs w:val="22"/>
              </w:rPr>
              <w:t>conservative.</w:t>
            </w:r>
          </w:p>
          <w:p w:rsidR="001C46D0" w:rsidRDefault="001C46D0"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Démontrer et utiliser le théorème de l’</w:t>
            </w:r>
            <w:r w:rsidR="008B449D">
              <w:rPr>
                <w:rFonts w:ascii="Arial" w:hAnsi="Arial" w:cs="Arial"/>
                <w:sz w:val="22"/>
                <w:szCs w:val="22"/>
              </w:rPr>
              <w:t xml:space="preserve">énergie </w:t>
            </w:r>
            <w:r>
              <w:rPr>
                <w:rFonts w:ascii="Arial" w:hAnsi="Arial" w:cs="Arial"/>
                <w:sz w:val="22"/>
                <w:szCs w:val="22"/>
              </w:rPr>
              <w:t>cinétique.</w:t>
            </w:r>
          </w:p>
          <w:p w:rsidR="001C46D0" w:rsidRDefault="001C46D0"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Etablir l’expression de l’</w:t>
            </w:r>
            <w:r w:rsidR="008B449D">
              <w:rPr>
                <w:rFonts w:ascii="Arial" w:hAnsi="Arial" w:cs="Arial"/>
                <w:sz w:val="22"/>
                <w:szCs w:val="22"/>
              </w:rPr>
              <w:t xml:space="preserve">énergie potentielle </w:t>
            </w:r>
            <w:r>
              <w:rPr>
                <w:rFonts w:ascii="Arial" w:hAnsi="Arial" w:cs="Arial"/>
                <w:sz w:val="22"/>
                <w:szCs w:val="22"/>
              </w:rPr>
              <w:t>co</w:t>
            </w:r>
            <w:r w:rsidR="008B449D">
              <w:rPr>
                <w:rFonts w:ascii="Arial" w:hAnsi="Arial" w:cs="Arial"/>
                <w:sz w:val="22"/>
                <w:szCs w:val="22"/>
              </w:rPr>
              <w:t xml:space="preserve">nnaissant la force (dans le cas </w:t>
            </w:r>
            <w:r>
              <w:rPr>
                <w:rFonts w:ascii="Arial" w:hAnsi="Arial" w:cs="Arial"/>
                <w:sz w:val="22"/>
                <w:szCs w:val="22"/>
              </w:rPr>
              <w:t>unidimensionnel).</w:t>
            </w: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 xml:space="preserve">Distinguer le </w:t>
            </w:r>
            <w:r w:rsidR="008B449D">
              <w:rPr>
                <w:rFonts w:ascii="Arial" w:hAnsi="Arial" w:cs="Arial"/>
                <w:sz w:val="22"/>
                <w:szCs w:val="22"/>
              </w:rPr>
              <w:t xml:space="preserve">caractère attractif ou répulsif </w:t>
            </w:r>
            <w:r>
              <w:rPr>
                <w:rFonts w:ascii="Arial" w:hAnsi="Arial" w:cs="Arial"/>
                <w:sz w:val="22"/>
                <w:szCs w:val="22"/>
              </w:rPr>
              <w:t>d’une force.</w:t>
            </w: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Utiliser les expressions de l’</w:t>
            </w:r>
            <w:r w:rsidR="008B449D">
              <w:rPr>
                <w:rFonts w:ascii="Arial" w:hAnsi="Arial" w:cs="Arial"/>
                <w:sz w:val="22"/>
                <w:szCs w:val="22"/>
              </w:rPr>
              <w:t xml:space="preserve">énergie potentielle </w:t>
            </w:r>
            <w:r>
              <w:rPr>
                <w:rFonts w:ascii="Arial" w:hAnsi="Arial" w:cs="Arial"/>
                <w:sz w:val="22"/>
                <w:szCs w:val="22"/>
              </w:rPr>
              <w:t>de pesant</w:t>
            </w:r>
            <w:r w:rsidR="008B449D">
              <w:rPr>
                <w:rFonts w:ascii="Arial" w:hAnsi="Arial" w:cs="Arial"/>
                <w:sz w:val="22"/>
                <w:szCs w:val="22"/>
              </w:rPr>
              <w:t xml:space="preserve">eur (dans un champ de pesanteur </w:t>
            </w:r>
            <w:r>
              <w:rPr>
                <w:rFonts w:ascii="Arial" w:hAnsi="Arial" w:cs="Arial"/>
                <w:sz w:val="22"/>
                <w:szCs w:val="22"/>
              </w:rPr>
              <w:t>uniforme) et de l’énergie potentielle élastique.</w:t>
            </w:r>
          </w:p>
          <w:p w:rsidR="001C46D0" w:rsidRDefault="001C46D0"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Démontrer le théorème de l’</w:t>
            </w:r>
            <w:r w:rsidR="008B449D">
              <w:rPr>
                <w:rFonts w:ascii="Arial" w:hAnsi="Arial" w:cs="Arial"/>
                <w:sz w:val="22"/>
                <w:szCs w:val="22"/>
              </w:rPr>
              <w:t xml:space="preserve">énergie </w:t>
            </w:r>
            <w:r>
              <w:rPr>
                <w:rFonts w:ascii="Arial" w:hAnsi="Arial" w:cs="Arial"/>
                <w:sz w:val="22"/>
                <w:szCs w:val="22"/>
              </w:rPr>
              <w:t xml:space="preserve">mécanique. </w:t>
            </w:r>
          </w:p>
          <w:p w:rsidR="005A070F" w:rsidRDefault="005A070F"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Déduire d’un graphe d’</w:t>
            </w:r>
            <w:r w:rsidR="008B449D">
              <w:rPr>
                <w:rFonts w:ascii="Arial" w:hAnsi="Arial" w:cs="Arial"/>
                <w:sz w:val="22"/>
                <w:szCs w:val="22"/>
              </w:rPr>
              <w:t xml:space="preserve">énergie potentielle la </w:t>
            </w:r>
            <w:r>
              <w:rPr>
                <w:rFonts w:ascii="Arial" w:hAnsi="Arial" w:cs="Arial"/>
                <w:sz w:val="22"/>
                <w:szCs w:val="22"/>
              </w:rPr>
              <w:t>nature de la tra</w:t>
            </w:r>
            <w:r w:rsidR="008B449D">
              <w:rPr>
                <w:rFonts w:ascii="Arial" w:hAnsi="Arial" w:cs="Arial"/>
                <w:sz w:val="22"/>
                <w:szCs w:val="22"/>
              </w:rPr>
              <w:t xml:space="preserve">jectoire possible : non bornée, </w:t>
            </w:r>
            <w:r>
              <w:rPr>
                <w:rFonts w:ascii="Arial" w:hAnsi="Arial" w:cs="Arial"/>
                <w:sz w:val="22"/>
                <w:szCs w:val="22"/>
              </w:rPr>
              <w:t>bornée, périodique.</w:t>
            </w:r>
          </w:p>
          <w:p w:rsidR="001C46D0" w:rsidRDefault="001C46D0" w:rsidP="001D1ADC">
            <w:pPr>
              <w:autoSpaceDE w:val="0"/>
              <w:autoSpaceDN w:val="0"/>
              <w:adjustRightInd w:val="0"/>
              <w:jc w:val="both"/>
              <w:rPr>
                <w:rFonts w:ascii="Arial" w:hAnsi="Arial" w:cs="Arial"/>
                <w:sz w:val="22"/>
                <w:szCs w:val="22"/>
              </w:rPr>
            </w:pPr>
          </w:p>
          <w:p w:rsidR="001C46D0" w:rsidRDefault="001C46D0"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 xml:space="preserve">Déduire d’un </w:t>
            </w:r>
            <w:r w:rsidR="008B449D">
              <w:rPr>
                <w:rFonts w:ascii="Arial" w:hAnsi="Arial" w:cs="Arial"/>
                <w:sz w:val="22"/>
                <w:szCs w:val="22"/>
              </w:rPr>
              <w:t xml:space="preserve">graphe la position et la nature </w:t>
            </w:r>
            <w:r>
              <w:rPr>
                <w:rFonts w:ascii="Arial" w:hAnsi="Arial" w:cs="Arial"/>
                <w:sz w:val="22"/>
                <w:szCs w:val="22"/>
              </w:rPr>
              <w:t>stable ou instable des positions d’équilibre</w:t>
            </w:r>
          </w:p>
          <w:p w:rsidR="001C46D0" w:rsidRDefault="001C46D0" w:rsidP="001D1ADC">
            <w:pPr>
              <w:autoSpaceDE w:val="0"/>
              <w:autoSpaceDN w:val="0"/>
              <w:adjustRightInd w:val="0"/>
              <w:jc w:val="both"/>
              <w:rPr>
                <w:rFonts w:ascii="Arial" w:hAnsi="Arial" w:cs="Arial"/>
                <w:sz w:val="22"/>
                <w:szCs w:val="22"/>
              </w:rPr>
            </w:pP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Établir l’éq</w:t>
            </w:r>
            <w:r w:rsidR="008B449D">
              <w:rPr>
                <w:rFonts w:ascii="Arial" w:hAnsi="Arial" w:cs="Arial"/>
                <w:sz w:val="22"/>
                <w:szCs w:val="22"/>
              </w:rPr>
              <w:t xml:space="preserve">uation du mouvement à partir de </w:t>
            </w:r>
            <w:r>
              <w:rPr>
                <w:rFonts w:ascii="Arial" w:hAnsi="Arial" w:cs="Arial"/>
                <w:sz w:val="22"/>
                <w:szCs w:val="22"/>
              </w:rPr>
              <w:t>l’énergie mécanique.</w:t>
            </w:r>
          </w:p>
          <w:p w:rsidR="0095284A" w:rsidRDefault="0095284A" w:rsidP="001D1ADC">
            <w:pPr>
              <w:autoSpaceDE w:val="0"/>
              <w:autoSpaceDN w:val="0"/>
              <w:adjustRightInd w:val="0"/>
              <w:jc w:val="both"/>
              <w:rPr>
                <w:rFonts w:ascii="Arial" w:hAnsi="Arial" w:cs="Arial"/>
                <w:sz w:val="22"/>
                <w:szCs w:val="22"/>
              </w:rPr>
            </w:pPr>
            <w:r>
              <w:rPr>
                <w:rFonts w:ascii="Arial" w:hAnsi="Arial" w:cs="Arial"/>
                <w:sz w:val="22"/>
                <w:szCs w:val="22"/>
              </w:rPr>
              <w:t>Reconnaître l’équation d’</w:t>
            </w:r>
            <w:r w:rsidR="008B449D">
              <w:rPr>
                <w:rFonts w:ascii="Arial" w:hAnsi="Arial" w:cs="Arial"/>
                <w:sz w:val="22"/>
                <w:szCs w:val="22"/>
              </w:rPr>
              <w:t xml:space="preserve">un oscillateur </w:t>
            </w:r>
            <w:r>
              <w:rPr>
                <w:rFonts w:ascii="Arial" w:hAnsi="Arial" w:cs="Arial"/>
                <w:sz w:val="22"/>
                <w:szCs w:val="22"/>
              </w:rPr>
              <w:t>harmonique non amorti.</w:t>
            </w:r>
          </w:p>
          <w:p w:rsidR="00536B55" w:rsidRPr="008B449D" w:rsidRDefault="0095284A" w:rsidP="008B449D">
            <w:pPr>
              <w:autoSpaceDE w:val="0"/>
              <w:autoSpaceDN w:val="0"/>
              <w:adjustRightInd w:val="0"/>
              <w:jc w:val="both"/>
              <w:rPr>
                <w:rFonts w:ascii="Arial" w:hAnsi="Arial" w:cs="Arial"/>
                <w:sz w:val="22"/>
                <w:szCs w:val="22"/>
              </w:rPr>
            </w:pPr>
            <w:r>
              <w:rPr>
                <w:rFonts w:ascii="Arial" w:hAnsi="Arial" w:cs="Arial"/>
                <w:sz w:val="22"/>
                <w:szCs w:val="22"/>
              </w:rPr>
              <w:t>Relier la p</w:t>
            </w:r>
            <w:r w:rsidR="008B449D">
              <w:rPr>
                <w:rFonts w:ascii="Arial" w:hAnsi="Arial" w:cs="Arial"/>
                <w:sz w:val="22"/>
                <w:szCs w:val="22"/>
              </w:rPr>
              <w:t xml:space="preserve">ériode et la dérivée seconde de </w:t>
            </w:r>
            <w:r>
              <w:rPr>
                <w:rFonts w:ascii="Arial" w:hAnsi="Arial" w:cs="Arial"/>
                <w:sz w:val="22"/>
                <w:szCs w:val="22"/>
              </w:rPr>
              <w:t>l’énergie potentielle à l’équilibre.</w:t>
            </w:r>
          </w:p>
        </w:tc>
      </w:tr>
    </w:tbl>
    <w:p w:rsidR="002B65A1" w:rsidRPr="002B65A1" w:rsidRDefault="002B65A1" w:rsidP="002B65A1"/>
    <w:p w:rsidR="00536B55" w:rsidRPr="00BD6062" w:rsidRDefault="00536B55" w:rsidP="00536B55">
      <w:pPr>
        <w:ind w:left="142"/>
        <w:rPr>
          <w:sz w:val="20"/>
          <w:szCs w:val="20"/>
        </w:rPr>
      </w:pPr>
    </w:p>
    <w:p w:rsidR="00536B55" w:rsidRDefault="00536B55" w:rsidP="00536B55"/>
    <w:p w:rsidR="00536B55" w:rsidRPr="007655BA" w:rsidRDefault="00744934" w:rsidP="007655BA">
      <w:pPr>
        <w:jc w:val="both"/>
        <w:rPr>
          <w:rFonts w:ascii="Arial" w:hAnsi="Arial"/>
          <w:b/>
          <w:color w:val="3333FF"/>
          <w:sz w:val="32"/>
        </w:rPr>
      </w:pPr>
      <w:r>
        <w:rPr>
          <w:rFonts w:ascii="Arial" w:hAnsi="Arial"/>
          <w:b/>
          <w:color w:val="3333FF"/>
          <w:sz w:val="36"/>
          <w:szCs w:val="36"/>
        </w:rPr>
        <w:t xml:space="preserve">11. </w:t>
      </w:r>
      <w:r w:rsidR="00EA19D4">
        <w:rPr>
          <w:rFonts w:ascii="Arial" w:hAnsi="Arial"/>
          <w:b/>
          <w:color w:val="3333FF"/>
          <w:sz w:val="36"/>
          <w:szCs w:val="36"/>
        </w:rPr>
        <w:t>CHIMIE ORGANIQUE REACTIONNELLE</w:t>
      </w:r>
      <w:r w:rsidR="007655BA" w:rsidRPr="007655BA">
        <w:rPr>
          <w:rFonts w:ascii="Arial" w:hAnsi="Arial"/>
          <w:b/>
          <w:color w:val="3333FF"/>
        </w:rPr>
        <w:t xml:space="preserve"> </w:t>
      </w:r>
    </w:p>
    <w:p w:rsidR="00424EDE" w:rsidRPr="00D973EA" w:rsidRDefault="00424EDE" w:rsidP="00424ED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5243"/>
      </w:tblGrid>
      <w:tr w:rsidR="00536B55" w:rsidRPr="00E03FC3" w:rsidTr="00E03FC3">
        <w:tc>
          <w:tcPr>
            <w:tcW w:w="5243" w:type="dxa"/>
            <w:shd w:val="clear" w:color="auto" w:fill="auto"/>
            <w:vAlign w:val="center"/>
          </w:tcPr>
          <w:p w:rsidR="00536B55" w:rsidRPr="00E03FC3" w:rsidRDefault="00EA19D4" w:rsidP="00EA19D4">
            <w:pPr>
              <w:pStyle w:val="Titredetableau"/>
              <w:spacing w:after="0"/>
              <w:rPr>
                <w:color w:val="000000"/>
                <w:sz w:val="22"/>
                <w:szCs w:val="22"/>
              </w:rPr>
            </w:pPr>
            <w:r>
              <w:rPr>
                <w:color w:val="000000"/>
                <w:sz w:val="22"/>
                <w:szCs w:val="22"/>
              </w:rPr>
              <w:t>Notions</w:t>
            </w:r>
          </w:p>
        </w:tc>
        <w:tc>
          <w:tcPr>
            <w:tcW w:w="5243" w:type="dxa"/>
            <w:shd w:val="clear" w:color="auto" w:fill="auto"/>
            <w:vAlign w:val="center"/>
          </w:tcPr>
          <w:p w:rsidR="00536B55" w:rsidRPr="00E03FC3" w:rsidRDefault="00536B55" w:rsidP="00E03FC3">
            <w:pPr>
              <w:pStyle w:val="Titredetableau"/>
              <w:spacing w:after="0"/>
              <w:rPr>
                <w:color w:val="000000"/>
                <w:sz w:val="22"/>
                <w:szCs w:val="22"/>
              </w:rPr>
            </w:pPr>
            <w:r w:rsidRPr="00E03FC3">
              <w:rPr>
                <w:color w:val="000000"/>
                <w:sz w:val="22"/>
                <w:szCs w:val="22"/>
              </w:rPr>
              <w:t>Capacités exigibles</w:t>
            </w:r>
          </w:p>
        </w:tc>
      </w:tr>
      <w:tr w:rsidR="00536B55" w:rsidRPr="00E03FC3" w:rsidTr="00E03FC3">
        <w:tc>
          <w:tcPr>
            <w:tcW w:w="5243" w:type="dxa"/>
            <w:shd w:val="clear" w:color="auto" w:fill="auto"/>
          </w:tcPr>
          <w:p w:rsidR="004B59FF" w:rsidRDefault="004B59FF" w:rsidP="006F1260">
            <w:pPr>
              <w:autoSpaceDE w:val="0"/>
              <w:autoSpaceDN w:val="0"/>
              <w:adjustRightInd w:val="0"/>
              <w:jc w:val="both"/>
              <w:rPr>
                <w:rFonts w:ascii="Arial" w:hAnsi="Arial" w:cs="Arial"/>
                <w:b/>
                <w:bCs/>
                <w:sz w:val="22"/>
                <w:szCs w:val="22"/>
              </w:rPr>
            </w:pPr>
            <w:r>
              <w:rPr>
                <w:rFonts w:ascii="Arial" w:hAnsi="Arial" w:cs="Arial"/>
                <w:b/>
                <w:bCs/>
                <w:sz w:val="22"/>
                <w:szCs w:val="22"/>
              </w:rPr>
              <w:t>1. Additions électrophiles sur les doubles</w:t>
            </w:r>
            <w:r w:rsidR="006F1260">
              <w:rPr>
                <w:rFonts w:ascii="Arial" w:hAnsi="Arial" w:cs="Arial"/>
                <w:b/>
                <w:bCs/>
                <w:sz w:val="22"/>
                <w:szCs w:val="22"/>
              </w:rPr>
              <w:t xml:space="preserve"> </w:t>
            </w:r>
            <w:r>
              <w:rPr>
                <w:rFonts w:ascii="Arial" w:hAnsi="Arial" w:cs="Arial"/>
                <w:b/>
                <w:bCs/>
                <w:sz w:val="22"/>
                <w:szCs w:val="22"/>
              </w:rPr>
              <w:t>liaisons C=C</w:t>
            </w:r>
          </w:p>
          <w:p w:rsidR="0019748F" w:rsidRDefault="0019748F" w:rsidP="006F1260">
            <w:pPr>
              <w:autoSpaceDE w:val="0"/>
              <w:autoSpaceDN w:val="0"/>
              <w:adjustRightInd w:val="0"/>
              <w:jc w:val="both"/>
              <w:rPr>
                <w:rFonts w:ascii="Arial" w:hAnsi="Arial" w:cs="Arial"/>
                <w:sz w:val="22"/>
                <w:szCs w:val="22"/>
              </w:rPr>
            </w:pPr>
          </w:p>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Bilan et mécanisme de l’addition de HX et H</w:t>
            </w:r>
            <w:r>
              <w:rPr>
                <w:rFonts w:ascii="Arial" w:hAnsi="Arial" w:cs="Arial"/>
                <w:sz w:val="14"/>
                <w:szCs w:val="14"/>
              </w:rPr>
              <w:t>2</w:t>
            </w:r>
            <w:r>
              <w:rPr>
                <w:rFonts w:ascii="Arial" w:hAnsi="Arial" w:cs="Arial"/>
                <w:sz w:val="22"/>
                <w:szCs w:val="22"/>
              </w:rPr>
              <w:t>O.</w:t>
            </w:r>
          </w:p>
          <w:p w:rsidR="004B59FF" w:rsidRDefault="004B59FF" w:rsidP="006F1260">
            <w:pPr>
              <w:autoSpaceDE w:val="0"/>
              <w:autoSpaceDN w:val="0"/>
              <w:adjustRightInd w:val="0"/>
              <w:jc w:val="both"/>
              <w:rPr>
                <w:rFonts w:ascii="Arial" w:hAnsi="Arial" w:cs="Arial"/>
                <w:sz w:val="22"/>
                <w:szCs w:val="22"/>
              </w:rPr>
            </w:pPr>
            <w:proofErr w:type="spellStart"/>
            <w:r>
              <w:rPr>
                <w:rFonts w:ascii="Arial" w:hAnsi="Arial" w:cs="Arial"/>
                <w:sz w:val="22"/>
                <w:szCs w:val="22"/>
              </w:rPr>
              <w:t>Régiosélectivité</w:t>
            </w:r>
            <w:proofErr w:type="spellEnd"/>
            <w:r>
              <w:rPr>
                <w:rFonts w:ascii="Arial" w:hAnsi="Arial" w:cs="Arial"/>
                <w:sz w:val="22"/>
                <w:szCs w:val="22"/>
              </w:rPr>
              <w:t>.</w:t>
            </w:r>
          </w:p>
          <w:p w:rsidR="007D35D8" w:rsidRDefault="007D35D8" w:rsidP="006F1260">
            <w:pPr>
              <w:autoSpaceDE w:val="0"/>
              <w:autoSpaceDN w:val="0"/>
              <w:adjustRightInd w:val="0"/>
              <w:jc w:val="both"/>
              <w:rPr>
                <w:rFonts w:ascii="Arial" w:hAnsi="Arial" w:cs="Arial"/>
                <w:sz w:val="22"/>
                <w:szCs w:val="22"/>
              </w:rPr>
            </w:pPr>
          </w:p>
          <w:p w:rsidR="007D35D8" w:rsidRDefault="007D35D8" w:rsidP="006F1260">
            <w:pPr>
              <w:autoSpaceDE w:val="0"/>
              <w:autoSpaceDN w:val="0"/>
              <w:adjustRightInd w:val="0"/>
              <w:jc w:val="both"/>
              <w:rPr>
                <w:rFonts w:ascii="Arial" w:hAnsi="Arial" w:cs="Arial"/>
                <w:sz w:val="22"/>
                <w:szCs w:val="22"/>
              </w:rPr>
            </w:pPr>
          </w:p>
          <w:p w:rsidR="007D35D8" w:rsidRDefault="007D35D8" w:rsidP="006F1260">
            <w:pPr>
              <w:autoSpaceDE w:val="0"/>
              <w:autoSpaceDN w:val="0"/>
              <w:adjustRightInd w:val="0"/>
              <w:jc w:val="both"/>
              <w:rPr>
                <w:rFonts w:ascii="Arial" w:hAnsi="Arial" w:cs="Arial"/>
                <w:sz w:val="22"/>
                <w:szCs w:val="22"/>
              </w:rPr>
            </w:pPr>
          </w:p>
          <w:p w:rsidR="00536B55" w:rsidRPr="00B06ADE" w:rsidRDefault="004B59FF" w:rsidP="00B06ADE">
            <w:pPr>
              <w:autoSpaceDE w:val="0"/>
              <w:autoSpaceDN w:val="0"/>
              <w:adjustRightInd w:val="0"/>
              <w:jc w:val="both"/>
              <w:rPr>
                <w:rFonts w:ascii="Arial" w:hAnsi="Arial" w:cs="Arial"/>
                <w:sz w:val="22"/>
                <w:szCs w:val="22"/>
              </w:rPr>
            </w:pPr>
            <w:r>
              <w:rPr>
                <w:rFonts w:ascii="Arial" w:hAnsi="Arial" w:cs="Arial"/>
                <w:sz w:val="22"/>
                <w:szCs w:val="22"/>
              </w:rPr>
              <w:lastRenderedPageBreak/>
              <w:t xml:space="preserve">Bilan et mécanisme de la </w:t>
            </w:r>
            <w:proofErr w:type="spellStart"/>
            <w:r>
              <w:rPr>
                <w:rFonts w:ascii="Arial" w:hAnsi="Arial" w:cs="Arial"/>
                <w:sz w:val="22"/>
                <w:szCs w:val="22"/>
              </w:rPr>
              <w:t>bromation</w:t>
            </w:r>
            <w:proofErr w:type="spellEnd"/>
            <w:r>
              <w:rPr>
                <w:rFonts w:ascii="Arial" w:hAnsi="Arial" w:cs="Arial"/>
                <w:sz w:val="22"/>
                <w:szCs w:val="22"/>
              </w:rPr>
              <w:t xml:space="preserve"> par le N</w:t>
            </w:r>
            <w:r w:rsidR="006F1260">
              <w:rPr>
                <w:rFonts w:ascii="Arial" w:hAnsi="Arial" w:cs="Arial"/>
                <w:sz w:val="22"/>
                <w:szCs w:val="22"/>
              </w:rPr>
              <w:t>-</w:t>
            </w:r>
            <w:proofErr w:type="spellStart"/>
            <w:r w:rsidR="006F1260">
              <w:rPr>
                <w:rFonts w:ascii="Arial" w:hAnsi="Arial" w:cs="Arial"/>
                <w:sz w:val="22"/>
                <w:szCs w:val="22"/>
              </w:rPr>
              <w:t>bromosuccinimide</w:t>
            </w:r>
            <w:proofErr w:type="spellEnd"/>
            <w:r w:rsidR="006F1260">
              <w:rPr>
                <w:rFonts w:ascii="Arial" w:hAnsi="Arial" w:cs="Arial"/>
                <w:sz w:val="22"/>
                <w:szCs w:val="22"/>
              </w:rPr>
              <w:t xml:space="preserve"> et évolution en présence </w:t>
            </w:r>
            <w:r>
              <w:rPr>
                <w:rFonts w:ascii="Arial" w:hAnsi="Arial" w:cs="Arial"/>
                <w:sz w:val="22"/>
                <w:szCs w:val="22"/>
              </w:rPr>
              <w:t>d’</w:t>
            </w:r>
            <w:r w:rsidR="00B06ADE">
              <w:rPr>
                <w:rFonts w:ascii="Arial" w:hAnsi="Arial" w:cs="Arial"/>
                <w:sz w:val="22"/>
                <w:szCs w:val="22"/>
              </w:rPr>
              <w:t>un nucléophile.</w:t>
            </w:r>
          </w:p>
        </w:tc>
        <w:tc>
          <w:tcPr>
            <w:tcW w:w="5243" w:type="dxa"/>
            <w:shd w:val="clear" w:color="auto" w:fill="auto"/>
          </w:tcPr>
          <w:p w:rsidR="006F1260" w:rsidRDefault="006F1260" w:rsidP="006F1260">
            <w:pPr>
              <w:autoSpaceDE w:val="0"/>
              <w:autoSpaceDN w:val="0"/>
              <w:adjustRightInd w:val="0"/>
              <w:jc w:val="both"/>
              <w:rPr>
                <w:rFonts w:ascii="Arial" w:hAnsi="Arial" w:cs="Arial"/>
                <w:sz w:val="22"/>
                <w:szCs w:val="22"/>
              </w:rPr>
            </w:pPr>
            <w:r>
              <w:rPr>
                <w:rFonts w:ascii="Arial" w:hAnsi="Arial" w:cs="Arial"/>
                <w:sz w:val="22"/>
                <w:szCs w:val="22"/>
              </w:rPr>
              <w:lastRenderedPageBreak/>
              <w:t xml:space="preserve">Expliciter la réactivité des alcènes. </w:t>
            </w:r>
          </w:p>
          <w:p w:rsidR="0019748F" w:rsidRDefault="0019748F" w:rsidP="0019748F">
            <w:pPr>
              <w:autoSpaceDE w:val="0"/>
              <w:autoSpaceDN w:val="0"/>
              <w:adjustRightInd w:val="0"/>
              <w:jc w:val="both"/>
              <w:rPr>
                <w:rFonts w:ascii="Arial" w:hAnsi="Arial" w:cs="Arial"/>
                <w:sz w:val="22"/>
                <w:szCs w:val="22"/>
              </w:rPr>
            </w:pPr>
          </w:p>
          <w:p w:rsidR="0019748F" w:rsidRDefault="0019748F" w:rsidP="0019748F">
            <w:pPr>
              <w:autoSpaceDE w:val="0"/>
              <w:autoSpaceDN w:val="0"/>
              <w:adjustRightInd w:val="0"/>
              <w:jc w:val="both"/>
              <w:rPr>
                <w:rFonts w:ascii="Arial" w:hAnsi="Arial" w:cs="Arial"/>
                <w:sz w:val="22"/>
                <w:szCs w:val="22"/>
              </w:rPr>
            </w:pPr>
          </w:p>
          <w:p w:rsidR="0019748F" w:rsidRDefault="006F1260" w:rsidP="0019748F">
            <w:pPr>
              <w:autoSpaceDE w:val="0"/>
              <w:autoSpaceDN w:val="0"/>
              <w:adjustRightInd w:val="0"/>
              <w:jc w:val="both"/>
              <w:rPr>
                <w:rFonts w:ascii="Arial" w:hAnsi="Arial" w:cs="Arial"/>
                <w:sz w:val="22"/>
                <w:szCs w:val="22"/>
              </w:rPr>
            </w:pPr>
            <w:r>
              <w:rPr>
                <w:rFonts w:ascii="Arial" w:hAnsi="Arial" w:cs="Arial"/>
                <w:sz w:val="22"/>
                <w:szCs w:val="22"/>
              </w:rPr>
              <w:t>Utiliser le formalisme des flèches courbes pour décrire un mécanisme en chimie organique.</w:t>
            </w:r>
            <w:r w:rsidR="0019748F">
              <w:rPr>
                <w:rFonts w:ascii="Arial" w:hAnsi="Arial" w:cs="Arial"/>
                <w:sz w:val="22"/>
                <w:szCs w:val="22"/>
              </w:rPr>
              <w:t xml:space="preserve"> Discuter de la stabilité d’un carbocation. Représenter le profil réactionnel. </w:t>
            </w:r>
          </w:p>
          <w:p w:rsidR="0019748F" w:rsidRDefault="0019748F" w:rsidP="0019748F">
            <w:pPr>
              <w:autoSpaceDE w:val="0"/>
              <w:autoSpaceDN w:val="0"/>
              <w:adjustRightInd w:val="0"/>
              <w:jc w:val="both"/>
              <w:rPr>
                <w:rFonts w:ascii="Arial" w:hAnsi="Arial" w:cs="Arial"/>
                <w:sz w:val="22"/>
                <w:szCs w:val="22"/>
              </w:rPr>
            </w:pPr>
            <w:r>
              <w:rPr>
                <w:rFonts w:ascii="Arial" w:hAnsi="Arial" w:cs="Arial"/>
                <w:sz w:val="22"/>
                <w:szCs w:val="22"/>
              </w:rPr>
              <w:t xml:space="preserve">Utiliser le postulat de Hammond. </w:t>
            </w:r>
          </w:p>
          <w:p w:rsidR="00536B55" w:rsidRPr="00B06ADE" w:rsidRDefault="0019748F" w:rsidP="00B06ADE">
            <w:pPr>
              <w:autoSpaceDE w:val="0"/>
              <w:autoSpaceDN w:val="0"/>
              <w:adjustRightInd w:val="0"/>
              <w:jc w:val="both"/>
              <w:rPr>
                <w:rFonts w:ascii="Arial" w:hAnsi="Arial" w:cs="Arial"/>
                <w:sz w:val="22"/>
                <w:szCs w:val="22"/>
              </w:rPr>
            </w:pPr>
            <w:r>
              <w:rPr>
                <w:rFonts w:ascii="Arial" w:hAnsi="Arial" w:cs="Arial"/>
                <w:sz w:val="22"/>
                <w:szCs w:val="22"/>
              </w:rPr>
              <w:lastRenderedPageBreak/>
              <w:t>Mettre en évidence la stéréosélectivité et la stéréospécificité de la réaction.</w:t>
            </w:r>
          </w:p>
        </w:tc>
      </w:tr>
      <w:tr w:rsidR="00536B55" w:rsidRPr="00E03FC3" w:rsidTr="00E03FC3">
        <w:tc>
          <w:tcPr>
            <w:tcW w:w="5243" w:type="dxa"/>
            <w:shd w:val="clear" w:color="auto" w:fill="auto"/>
          </w:tcPr>
          <w:p w:rsidR="004B59FF" w:rsidRDefault="004B59FF" w:rsidP="006F1260">
            <w:pPr>
              <w:autoSpaceDE w:val="0"/>
              <w:autoSpaceDN w:val="0"/>
              <w:adjustRightInd w:val="0"/>
              <w:jc w:val="both"/>
              <w:rPr>
                <w:rFonts w:ascii="Arial" w:hAnsi="Arial" w:cs="Arial"/>
                <w:b/>
                <w:bCs/>
                <w:sz w:val="22"/>
                <w:szCs w:val="22"/>
              </w:rPr>
            </w:pPr>
            <w:r>
              <w:rPr>
                <w:rFonts w:ascii="Arial" w:hAnsi="Arial" w:cs="Arial"/>
                <w:b/>
                <w:bCs/>
                <w:sz w:val="22"/>
                <w:szCs w:val="22"/>
              </w:rPr>
              <w:lastRenderedPageBreak/>
              <w:t>2. Substitutions nucléophiles</w:t>
            </w:r>
          </w:p>
          <w:p w:rsidR="009F0E99" w:rsidRDefault="009F0E99" w:rsidP="006F1260">
            <w:pPr>
              <w:autoSpaceDE w:val="0"/>
              <w:autoSpaceDN w:val="0"/>
              <w:adjustRightInd w:val="0"/>
              <w:jc w:val="both"/>
              <w:rPr>
                <w:rFonts w:ascii="Arial" w:hAnsi="Arial" w:cs="Arial"/>
                <w:sz w:val="22"/>
                <w:szCs w:val="22"/>
              </w:rPr>
            </w:pPr>
          </w:p>
          <w:p w:rsidR="009F0E99" w:rsidRDefault="009F0E99" w:rsidP="006F1260">
            <w:pPr>
              <w:autoSpaceDE w:val="0"/>
              <w:autoSpaceDN w:val="0"/>
              <w:adjustRightInd w:val="0"/>
              <w:jc w:val="both"/>
              <w:rPr>
                <w:rFonts w:ascii="Arial" w:hAnsi="Arial" w:cs="Arial"/>
                <w:sz w:val="22"/>
                <w:szCs w:val="22"/>
              </w:rPr>
            </w:pPr>
          </w:p>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 xml:space="preserve">Nucléophile et </w:t>
            </w:r>
            <w:proofErr w:type="spellStart"/>
            <w:r>
              <w:rPr>
                <w:rFonts w:ascii="Arial" w:hAnsi="Arial" w:cs="Arial"/>
                <w:sz w:val="22"/>
                <w:szCs w:val="22"/>
              </w:rPr>
              <w:t>nucléofuge</w:t>
            </w:r>
            <w:proofErr w:type="spellEnd"/>
            <w:r>
              <w:rPr>
                <w:rFonts w:ascii="Arial" w:hAnsi="Arial" w:cs="Arial"/>
                <w:sz w:val="22"/>
                <w:szCs w:val="22"/>
              </w:rPr>
              <w:t>.</w:t>
            </w:r>
          </w:p>
          <w:p w:rsidR="009F0E99" w:rsidRDefault="009F0E99" w:rsidP="006F1260">
            <w:pPr>
              <w:autoSpaceDE w:val="0"/>
              <w:autoSpaceDN w:val="0"/>
              <w:adjustRightInd w:val="0"/>
              <w:jc w:val="both"/>
              <w:rPr>
                <w:rFonts w:ascii="Arial" w:hAnsi="Arial" w:cs="Arial"/>
                <w:sz w:val="22"/>
                <w:szCs w:val="22"/>
              </w:rPr>
            </w:pPr>
          </w:p>
          <w:p w:rsidR="009F0E99" w:rsidRDefault="009F0E99" w:rsidP="006F1260">
            <w:pPr>
              <w:autoSpaceDE w:val="0"/>
              <w:autoSpaceDN w:val="0"/>
              <w:adjustRightInd w:val="0"/>
              <w:jc w:val="both"/>
              <w:rPr>
                <w:rFonts w:ascii="Arial" w:hAnsi="Arial" w:cs="Arial"/>
                <w:sz w:val="22"/>
                <w:szCs w:val="22"/>
              </w:rPr>
            </w:pPr>
          </w:p>
          <w:p w:rsidR="009F0E99" w:rsidRDefault="009F0E99" w:rsidP="006F1260">
            <w:pPr>
              <w:autoSpaceDE w:val="0"/>
              <w:autoSpaceDN w:val="0"/>
              <w:adjustRightInd w:val="0"/>
              <w:jc w:val="both"/>
              <w:rPr>
                <w:rFonts w:ascii="Arial" w:hAnsi="Arial" w:cs="Arial"/>
                <w:sz w:val="22"/>
                <w:szCs w:val="22"/>
              </w:rPr>
            </w:pPr>
          </w:p>
          <w:p w:rsidR="009F0E99" w:rsidRDefault="009F0E99" w:rsidP="006F1260">
            <w:pPr>
              <w:autoSpaceDE w:val="0"/>
              <w:autoSpaceDN w:val="0"/>
              <w:adjustRightInd w:val="0"/>
              <w:jc w:val="both"/>
              <w:rPr>
                <w:rFonts w:ascii="Arial" w:hAnsi="Arial" w:cs="Arial"/>
                <w:sz w:val="22"/>
                <w:szCs w:val="22"/>
              </w:rPr>
            </w:pPr>
          </w:p>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Les deux méca</w:t>
            </w:r>
            <w:r w:rsidR="009F0E99">
              <w:rPr>
                <w:rFonts w:ascii="Arial" w:hAnsi="Arial" w:cs="Arial"/>
                <w:sz w:val="22"/>
                <w:szCs w:val="22"/>
              </w:rPr>
              <w:t xml:space="preserve">nismes limite : SN1 et SN2 pour </w:t>
            </w:r>
            <w:r>
              <w:rPr>
                <w:rFonts w:ascii="Arial" w:hAnsi="Arial" w:cs="Arial"/>
                <w:sz w:val="22"/>
                <w:szCs w:val="22"/>
              </w:rPr>
              <w:t xml:space="preserve">les </w:t>
            </w:r>
            <w:proofErr w:type="spellStart"/>
            <w:r>
              <w:rPr>
                <w:rFonts w:ascii="Arial" w:hAnsi="Arial" w:cs="Arial"/>
                <w:sz w:val="22"/>
                <w:szCs w:val="22"/>
              </w:rPr>
              <w:t>halogénoalcanes</w:t>
            </w:r>
            <w:proofErr w:type="spellEnd"/>
            <w:r>
              <w:rPr>
                <w:rFonts w:ascii="Arial" w:hAnsi="Arial" w:cs="Arial"/>
                <w:sz w:val="22"/>
                <w:szCs w:val="22"/>
              </w:rPr>
              <w:t xml:space="preserve"> et les alcools</w:t>
            </w:r>
          </w:p>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Activation des alcools par H</w:t>
            </w:r>
            <w:r>
              <w:rPr>
                <w:rFonts w:ascii="Arial" w:hAnsi="Arial" w:cs="Arial"/>
                <w:sz w:val="14"/>
                <w:szCs w:val="14"/>
              </w:rPr>
              <w:t xml:space="preserve">+ </w:t>
            </w:r>
            <w:r w:rsidR="009F0E99">
              <w:rPr>
                <w:rFonts w:ascii="Arial" w:hAnsi="Arial" w:cs="Arial"/>
                <w:sz w:val="22"/>
                <w:szCs w:val="22"/>
              </w:rPr>
              <w:t xml:space="preserve">et par le chlorure </w:t>
            </w:r>
            <w:r>
              <w:rPr>
                <w:rFonts w:ascii="Arial" w:hAnsi="Arial" w:cs="Arial"/>
                <w:sz w:val="22"/>
                <w:szCs w:val="22"/>
              </w:rPr>
              <w:t xml:space="preserve">de </w:t>
            </w:r>
            <w:proofErr w:type="spellStart"/>
            <w:r>
              <w:rPr>
                <w:rFonts w:ascii="Arial" w:hAnsi="Arial" w:cs="Arial"/>
                <w:sz w:val="22"/>
                <w:szCs w:val="22"/>
              </w:rPr>
              <w:t>tosyle</w:t>
            </w:r>
            <w:proofErr w:type="spellEnd"/>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BD0D48" w:rsidRDefault="00BD0D48" w:rsidP="006F1260">
            <w:pPr>
              <w:snapToGrid w:val="0"/>
              <w:jc w:val="both"/>
              <w:rPr>
                <w:rFonts w:ascii="Arial" w:hAnsi="Arial" w:cs="Arial"/>
                <w:sz w:val="22"/>
                <w:szCs w:val="22"/>
              </w:rPr>
            </w:pPr>
          </w:p>
          <w:p w:rsidR="00536B55" w:rsidRPr="00E03FC3" w:rsidRDefault="004B59FF" w:rsidP="006F1260">
            <w:pPr>
              <w:snapToGrid w:val="0"/>
              <w:jc w:val="both"/>
              <w:rPr>
                <w:rFonts w:ascii="Arial" w:hAnsi="Arial"/>
                <w:b/>
                <w:color w:val="000000"/>
                <w:sz w:val="22"/>
                <w:szCs w:val="22"/>
              </w:rPr>
            </w:pPr>
            <w:r>
              <w:rPr>
                <w:rFonts w:ascii="Arial" w:hAnsi="Arial" w:cs="Arial"/>
                <w:sz w:val="22"/>
                <w:szCs w:val="22"/>
              </w:rPr>
              <w:t>Ouverture d’un époxyde en milieu basique.</w:t>
            </w:r>
          </w:p>
        </w:tc>
        <w:tc>
          <w:tcPr>
            <w:tcW w:w="5243" w:type="dxa"/>
            <w:shd w:val="clear" w:color="auto" w:fill="auto"/>
          </w:tcPr>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Expliciter la réactivité des liaisons C-X et C-OH.</w:t>
            </w:r>
          </w:p>
          <w:p w:rsidR="00D01FFB" w:rsidRDefault="00D01FFB" w:rsidP="006F1260">
            <w:pPr>
              <w:autoSpaceDE w:val="0"/>
              <w:autoSpaceDN w:val="0"/>
              <w:adjustRightInd w:val="0"/>
              <w:jc w:val="both"/>
              <w:rPr>
                <w:rFonts w:ascii="Arial" w:hAnsi="Arial" w:cs="Arial"/>
                <w:sz w:val="22"/>
                <w:szCs w:val="22"/>
              </w:rPr>
            </w:pPr>
          </w:p>
          <w:p w:rsidR="00D01FFB" w:rsidRDefault="00D01FFB" w:rsidP="006F1260">
            <w:pPr>
              <w:autoSpaceDE w:val="0"/>
              <w:autoSpaceDN w:val="0"/>
              <w:adjustRightInd w:val="0"/>
              <w:jc w:val="both"/>
              <w:rPr>
                <w:rFonts w:ascii="Arial" w:hAnsi="Arial" w:cs="Arial"/>
                <w:sz w:val="22"/>
                <w:szCs w:val="22"/>
              </w:rPr>
            </w:pPr>
          </w:p>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Identifie</w:t>
            </w:r>
            <w:r w:rsidR="00D01FFB">
              <w:rPr>
                <w:rFonts w:ascii="Arial" w:hAnsi="Arial" w:cs="Arial"/>
                <w:sz w:val="22"/>
                <w:szCs w:val="22"/>
              </w:rPr>
              <w:t xml:space="preserve">r les sites électrophiles et/ou </w:t>
            </w:r>
            <w:r>
              <w:rPr>
                <w:rFonts w:ascii="Arial" w:hAnsi="Arial" w:cs="Arial"/>
                <w:sz w:val="22"/>
                <w:szCs w:val="22"/>
              </w:rPr>
              <w:t>nucléophiles d’une espèce chimique.</w:t>
            </w:r>
          </w:p>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Reconnaîtr</w:t>
            </w:r>
            <w:r w:rsidR="00D01FFB">
              <w:rPr>
                <w:rFonts w:ascii="Arial" w:hAnsi="Arial" w:cs="Arial"/>
                <w:sz w:val="22"/>
                <w:szCs w:val="22"/>
              </w:rPr>
              <w:t xml:space="preserve">e des nucléophiles usuels : ion </w:t>
            </w:r>
            <w:r>
              <w:rPr>
                <w:rFonts w:ascii="Arial" w:hAnsi="Arial" w:cs="Arial"/>
                <w:sz w:val="22"/>
                <w:szCs w:val="22"/>
              </w:rPr>
              <w:t>cyanure, ion a</w:t>
            </w:r>
            <w:r w:rsidR="00D01FFB">
              <w:rPr>
                <w:rFonts w:ascii="Arial" w:hAnsi="Arial" w:cs="Arial"/>
                <w:sz w:val="22"/>
                <w:szCs w:val="22"/>
              </w:rPr>
              <w:t xml:space="preserve">lcoolate, amine, ion hydroxyde, </w:t>
            </w:r>
            <w:r>
              <w:rPr>
                <w:rFonts w:ascii="Arial" w:hAnsi="Arial" w:cs="Arial"/>
                <w:sz w:val="22"/>
                <w:szCs w:val="22"/>
              </w:rPr>
              <w:t>eau.</w:t>
            </w:r>
          </w:p>
          <w:p w:rsidR="009F0E99" w:rsidRDefault="009F0E99" w:rsidP="006F1260">
            <w:pPr>
              <w:autoSpaceDE w:val="0"/>
              <w:autoSpaceDN w:val="0"/>
              <w:adjustRightInd w:val="0"/>
              <w:jc w:val="both"/>
              <w:rPr>
                <w:rFonts w:ascii="Arial" w:hAnsi="Arial" w:cs="Arial"/>
                <w:sz w:val="22"/>
                <w:szCs w:val="22"/>
              </w:rPr>
            </w:pPr>
          </w:p>
          <w:p w:rsidR="009F0E99" w:rsidRDefault="009F0E99" w:rsidP="006F1260">
            <w:pPr>
              <w:autoSpaceDE w:val="0"/>
              <w:autoSpaceDN w:val="0"/>
              <w:adjustRightInd w:val="0"/>
              <w:jc w:val="both"/>
              <w:rPr>
                <w:rFonts w:ascii="Arial" w:hAnsi="Arial" w:cs="Arial"/>
                <w:sz w:val="22"/>
                <w:szCs w:val="22"/>
              </w:rPr>
            </w:pPr>
          </w:p>
          <w:p w:rsidR="004B59FF" w:rsidRDefault="004B59FF" w:rsidP="006F1260">
            <w:pPr>
              <w:autoSpaceDE w:val="0"/>
              <w:autoSpaceDN w:val="0"/>
              <w:adjustRightInd w:val="0"/>
              <w:jc w:val="both"/>
              <w:rPr>
                <w:rFonts w:ascii="Arial" w:hAnsi="Arial" w:cs="Arial"/>
                <w:sz w:val="22"/>
                <w:szCs w:val="22"/>
              </w:rPr>
            </w:pPr>
            <w:r>
              <w:rPr>
                <w:rFonts w:ascii="Arial" w:hAnsi="Arial" w:cs="Arial"/>
                <w:sz w:val="22"/>
                <w:szCs w:val="22"/>
              </w:rPr>
              <w:t>Discuter d</w:t>
            </w:r>
            <w:r w:rsidR="00D01FFB">
              <w:rPr>
                <w:rFonts w:ascii="Arial" w:hAnsi="Arial" w:cs="Arial"/>
                <w:sz w:val="22"/>
                <w:szCs w:val="22"/>
              </w:rPr>
              <w:t xml:space="preserve">u mécanisme à partir de données </w:t>
            </w:r>
            <w:r>
              <w:rPr>
                <w:rFonts w:ascii="Arial" w:hAnsi="Arial" w:cs="Arial"/>
                <w:sz w:val="22"/>
                <w:szCs w:val="22"/>
              </w:rPr>
              <w:t>cinétiques.</w:t>
            </w:r>
          </w:p>
          <w:p w:rsidR="00001C98" w:rsidRDefault="004B59FF" w:rsidP="006F1260">
            <w:pPr>
              <w:autoSpaceDE w:val="0"/>
              <w:autoSpaceDN w:val="0"/>
              <w:adjustRightInd w:val="0"/>
              <w:jc w:val="both"/>
              <w:rPr>
                <w:rFonts w:ascii="Arial" w:hAnsi="Arial" w:cs="Arial"/>
                <w:sz w:val="22"/>
                <w:szCs w:val="22"/>
              </w:rPr>
            </w:pPr>
            <w:r>
              <w:rPr>
                <w:rFonts w:ascii="Arial" w:hAnsi="Arial" w:cs="Arial"/>
                <w:sz w:val="22"/>
                <w:szCs w:val="22"/>
              </w:rPr>
              <w:t xml:space="preserve">Déterminer les </w:t>
            </w:r>
            <w:proofErr w:type="spellStart"/>
            <w:r>
              <w:rPr>
                <w:rFonts w:ascii="Arial" w:hAnsi="Arial" w:cs="Arial"/>
                <w:sz w:val="22"/>
                <w:szCs w:val="22"/>
              </w:rPr>
              <w:t>stéréoisomères</w:t>
            </w:r>
            <w:proofErr w:type="spellEnd"/>
            <w:r>
              <w:rPr>
                <w:rFonts w:ascii="Arial" w:hAnsi="Arial" w:cs="Arial"/>
                <w:sz w:val="22"/>
                <w:szCs w:val="22"/>
              </w:rPr>
              <w:t xml:space="preserve"> obtenus à</w:t>
            </w:r>
            <w:r w:rsidR="00A40640">
              <w:rPr>
                <w:rFonts w:ascii="Arial" w:hAnsi="Arial" w:cs="Arial"/>
                <w:sz w:val="22"/>
                <w:szCs w:val="22"/>
              </w:rPr>
              <w:t xml:space="preserve"> </w:t>
            </w:r>
            <w:r w:rsidR="00001C98">
              <w:rPr>
                <w:rFonts w:ascii="Arial" w:hAnsi="Arial" w:cs="Arial"/>
                <w:sz w:val="22"/>
                <w:szCs w:val="22"/>
              </w:rPr>
              <w:t>l’issue d’une SN.</w:t>
            </w:r>
          </w:p>
          <w:p w:rsidR="00001C98" w:rsidRDefault="00001C98" w:rsidP="006F1260">
            <w:pPr>
              <w:autoSpaceDE w:val="0"/>
              <w:autoSpaceDN w:val="0"/>
              <w:adjustRightInd w:val="0"/>
              <w:jc w:val="both"/>
              <w:rPr>
                <w:rFonts w:ascii="Arial" w:hAnsi="Arial" w:cs="Arial"/>
                <w:sz w:val="22"/>
                <w:szCs w:val="22"/>
              </w:rPr>
            </w:pPr>
            <w:r>
              <w:rPr>
                <w:rFonts w:ascii="Arial" w:hAnsi="Arial" w:cs="Arial"/>
                <w:sz w:val="22"/>
                <w:szCs w:val="22"/>
              </w:rPr>
              <w:t>Discuter d</w:t>
            </w:r>
            <w:r w:rsidR="00D01FFB">
              <w:rPr>
                <w:rFonts w:ascii="Arial" w:hAnsi="Arial" w:cs="Arial"/>
                <w:sz w:val="22"/>
                <w:szCs w:val="22"/>
              </w:rPr>
              <w:t xml:space="preserve">e la compétition entre les deux </w:t>
            </w:r>
            <w:r>
              <w:rPr>
                <w:rFonts w:ascii="Arial" w:hAnsi="Arial" w:cs="Arial"/>
                <w:sz w:val="22"/>
                <w:szCs w:val="22"/>
              </w:rPr>
              <w:t>mécanismes</w:t>
            </w:r>
            <w:r w:rsidR="00D01FFB">
              <w:rPr>
                <w:rFonts w:ascii="Arial" w:hAnsi="Arial" w:cs="Arial"/>
                <w:sz w:val="22"/>
                <w:szCs w:val="22"/>
              </w:rPr>
              <w:t xml:space="preserve"> en fonction de la structure du </w:t>
            </w:r>
            <w:r>
              <w:rPr>
                <w:rFonts w:ascii="Arial" w:hAnsi="Arial" w:cs="Arial"/>
                <w:sz w:val="22"/>
                <w:szCs w:val="22"/>
              </w:rPr>
              <w:t>carbocation.</w:t>
            </w:r>
          </w:p>
          <w:p w:rsidR="00001C98" w:rsidRDefault="00001C98" w:rsidP="006F1260">
            <w:pPr>
              <w:autoSpaceDE w:val="0"/>
              <w:autoSpaceDN w:val="0"/>
              <w:adjustRightInd w:val="0"/>
              <w:jc w:val="both"/>
              <w:rPr>
                <w:rFonts w:ascii="Arial" w:hAnsi="Arial" w:cs="Arial"/>
                <w:sz w:val="22"/>
                <w:szCs w:val="22"/>
              </w:rPr>
            </w:pPr>
            <w:r>
              <w:rPr>
                <w:rFonts w:ascii="Arial" w:hAnsi="Arial" w:cs="Arial"/>
                <w:sz w:val="22"/>
                <w:szCs w:val="22"/>
              </w:rPr>
              <w:t xml:space="preserve">Représenter les </w:t>
            </w:r>
            <w:r w:rsidR="00D01FFB">
              <w:rPr>
                <w:rFonts w:ascii="Arial" w:hAnsi="Arial" w:cs="Arial"/>
                <w:sz w:val="22"/>
                <w:szCs w:val="22"/>
              </w:rPr>
              <w:t xml:space="preserve">profils réactionnels associés à </w:t>
            </w:r>
            <w:r>
              <w:rPr>
                <w:rFonts w:ascii="Arial" w:hAnsi="Arial" w:cs="Arial"/>
                <w:sz w:val="22"/>
                <w:szCs w:val="22"/>
              </w:rPr>
              <w:t>chaque mécanisme</w:t>
            </w:r>
          </w:p>
          <w:p w:rsidR="00001C98" w:rsidRDefault="00001C98" w:rsidP="006F1260">
            <w:pPr>
              <w:autoSpaceDE w:val="0"/>
              <w:autoSpaceDN w:val="0"/>
              <w:adjustRightInd w:val="0"/>
              <w:jc w:val="both"/>
              <w:rPr>
                <w:rFonts w:ascii="Arial" w:hAnsi="Arial" w:cs="Arial"/>
                <w:sz w:val="22"/>
                <w:szCs w:val="22"/>
              </w:rPr>
            </w:pPr>
            <w:r>
              <w:rPr>
                <w:rFonts w:ascii="Arial" w:hAnsi="Arial" w:cs="Arial"/>
                <w:sz w:val="22"/>
                <w:szCs w:val="22"/>
              </w:rPr>
              <w:t>Ecrire l’équation-bilan de l’action du chloru</w:t>
            </w:r>
            <w:r w:rsidR="00D01FFB">
              <w:rPr>
                <w:rFonts w:ascii="Arial" w:hAnsi="Arial" w:cs="Arial"/>
                <w:sz w:val="22"/>
                <w:szCs w:val="22"/>
              </w:rPr>
              <w:t xml:space="preserve">re de </w:t>
            </w:r>
            <w:proofErr w:type="spellStart"/>
            <w:r>
              <w:rPr>
                <w:rFonts w:ascii="Arial" w:hAnsi="Arial" w:cs="Arial"/>
                <w:sz w:val="22"/>
                <w:szCs w:val="22"/>
              </w:rPr>
              <w:t>tosyle</w:t>
            </w:r>
            <w:proofErr w:type="spellEnd"/>
            <w:r>
              <w:rPr>
                <w:rFonts w:ascii="Arial" w:hAnsi="Arial" w:cs="Arial"/>
                <w:sz w:val="22"/>
                <w:szCs w:val="22"/>
              </w:rPr>
              <w:t xml:space="preserve"> sur un alcool.</w:t>
            </w:r>
          </w:p>
          <w:p w:rsidR="009F0E99" w:rsidRDefault="009F0E99" w:rsidP="00D01FFB">
            <w:pPr>
              <w:autoSpaceDE w:val="0"/>
              <w:autoSpaceDN w:val="0"/>
              <w:adjustRightInd w:val="0"/>
              <w:jc w:val="both"/>
              <w:rPr>
                <w:rFonts w:ascii="Arial" w:hAnsi="Arial" w:cs="Arial"/>
                <w:sz w:val="22"/>
                <w:szCs w:val="22"/>
              </w:rPr>
            </w:pPr>
          </w:p>
          <w:p w:rsidR="009F0E99" w:rsidRDefault="009F0E99" w:rsidP="00D01FFB">
            <w:pPr>
              <w:autoSpaceDE w:val="0"/>
              <w:autoSpaceDN w:val="0"/>
              <w:adjustRightInd w:val="0"/>
              <w:jc w:val="both"/>
              <w:rPr>
                <w:rFonts w:ascii="Arial" w:hAnsi="Arial" w:cs="Arial"/>
                <w:sz w:val="22"/>
                <w:szCs w:val="22"/>
              </w:rPr>
            </w:pPr>
          </w:p>
          <w:p w:rsidR="00536B55" w:rsidRPr="00D01FFB" w:rsidRDefault="00001C98" w:rsidP="00D01FFB">
            <w:pPr>
              <w:autoSpaceDE w:val="0"/>
              <w:autoSpaceDN w:val="0"/>
              <w:adjustRightInd w:val="0"/>
              <w:jc w:val="both"/>
              <w:rPr>
                <w:rFonts w:ascii="Arial" w:hAnsi="Arial" w:cs="Arial"/>
                <w:sz w:val="22"/>
                <w:szCs w:val="22"/>
              </w:rPr>
            </w:pPr>
            <w:r>
              <w:rPr>
                <w:rFonts w:ascii="Arial" w:hAnsi="Arial" w:cs="Arial"/>
                <w:sz w:val="22"/>
                <w:szCs w:val="22"/>
              </w:rPr>
              <w:t>Interpréter la sté</w:t>
            </w:r>
            <w:r w:rsidR="00D01FFB">
              <w:rPr>
                <w:rFonts w:ascii="Arial" w:hAnsi="Arial" w:cs="Arial"/>
                <w:sz w:val="22"/>
                <w:szCs w:val="22"/>
              </w:rPr>
              <w:t xml:space="preserve">réochimie de la </w:t>
            </w:r>
            <w:proofErr w:type="spellStart"/>
            <w:r w:rsidR="00D01FFB">
              <w:rPr>
                <w:rFonts w:ascii="Arial" w:hAnsi="Arial" w:cs="Arial"/>
                <w:sz w:val="22"/>
                <w:szCs w:val="22"/>
              </w:rPr>
              <w:t>dihydroxylation</w:t>
            </w:r>
            <w:proofErr w:type="spellEnd"/>
            <w:r w:rsidR="00D01FFB">
              <w:rPr>
                <w:rFonts w:ascii="Arial" w:hAnsi="Arial" w:cs="Arial"/>
                <w:sz w:val="22"/>
                <w:szCs w:val="22"/>
              </w:rPr>
              <w:t xml:space="preserve"> </w:t>
            </w:r>
            <w:r>
              <w:rPr>
                <w:rFonts w:ascii="Arial" w:hAnsi="Arial" w:cs="Arial"/>
                <w:sz w:val="22"/>
                <w:szCs w:val="22"/>
              </w:rPr>
              <w:t>d’un alcèn</w:t>
            </w:r>
            <w:r w:rsidR="00D01FFB">
              <w:rPr>
                <w:rFonts w:ascii="Arial" w:hAnsi="Arial" w:cs="Arial"/>
                <w:sz w:val="22"/>
                <w:szCs w:val="22"/>
              </w:rPr>
              <w:t xml:space="preserve">e. Comparer les diols obtenus à </w:t>
            </w:r>
            <w:r>
              <w:rPr>
                <w:rFonts w:ascii="Arial" w:hAnsi="Arial" w:cs="Arial"/>
                <w:sz w:val="22"/>
                <w:szCs w:val="22"/>
              </w:rPr>
              <w:t>partir d’un alcène via l’</w:t>
            </w:r>
            <w:proofErr w:type="spellStart"/>
            <w:r w:rsidR="00D01FFB">
              <w:rPr>
                <w:rFonts w:ascii="Arial" w:hAnsi="Arial" w:cs="Arial"/>
                <w:sz w:val="22"/>
                <w:szCs w:val="22"/>
              </w:rPr>
              <w:t>époxydation</w:t>
            </w:r>
            <w:proofErr w:type="spellEnd"/>
            <w:r w:rsidR="00D01FFB">
              <w:rPr>
                <w:rFonts w:ascii="Arial" w:hAnsi="Arial" w:cs="Arial"/>
                <w:sz w:val="22"/>
                <w:szCs w:val="22"/>
              </w:rPr>
              <w:t xml:space="preserve"> ou par </w:t>
            </w:r>
            <w:r>
              <w:rPr>
                <w:rFonts w:ascii="Arial" w:hAnsi="Arial" w:cs="Arial"/>
                <w:sz w:val="22"/>
                <w:szCs w:val="22"/>
              </w:rPr>
              <w:t>action du permanganate.</w:t>
            </w:r>
          </w:p>
        </w:tc>
      </w:tr>
      <w:tr w:rsidR="00536B55" w:rsidRPr="00E03FC3" w:rsidTr="00E03FC3">
        <w:tc>
          <w:tcPr>
            <w:tcW w:w="5243" w:type="dxa"/>
            <w:shd w:val="clear" w:color="auto" w:fill="auto"/>
          </w:tcPr>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3. Élimination</w:t>
            </w:r>
          </w:p>
          <w:p w:rsidR="008D58C1" w:rsidRDefault="008D58C1"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Compétition entre SN et E.</w:t>
            </w:r>
          </w:p>
          <w:p w:rsidR="008D58C1" w:rsidRDefault="008D58C1" w:rsidP="006F1260">
            <w:pPr>
              <w:autoSpaceDE w:val="0"/>
              <w:autoSpaceDN w:val="0"/>
              <w:adjustRightInd w:val="0"/>
              <w:jc w:val="both"/>
              <w:rPr>
                <w:rFonts w:ascii="Arial" w:hAnsi="Arial" w:cs="Arial"/>
                <w:sz w:val="22"/>
                <w:szCs w:val="22"/>
              </w:rPr>
            </w:pPr>
          </w:p>
          <w:p w:rsidR="008D58C1" w:rsidRDefault="008D58C1"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proofErr w:type="spellStart"/>
            <w:r>
              <w:rPr>
                <w:rFonts w:ascii="Arial" w:hAnsi="Arial" w:cs="Arial"/>
                <w:sz w:val="22"/>
                <w:szCs w:val="22"/>
              </w:rPr>
              <w:t>Régiosélectivité</w:t>
            </w:r>
            <w:proofErr w:type="spellEnd"/>
            <w:r>
              <w:rPr>
                <w:rFonts w:ascii="Arial" w:hAnsi="Arial" w:cs="Arial"/>
                <w:sz w:val="22"/>
                <w:szCs w:val="22"/>
              </w:rPr>
              <w:t xml:space="preserve"> de l’élimination.</w:t>
            </w:r>
          </w:p>
          <w:p w:rsidR="008D58C1" w:rsidRDefault="008D58C1" w:rsidP="006F1260">
            <w:pPr>
              <w:autoSpaceDE w:val="0"/>
              <w:autoSpaceDN w:val="0"/>
              <w:adjustRightInd w:val="0"/>
              <w:jc w:val="both"/>
              <w:rPr>
                <w:rFonts w:ascii="Arial" w:hAnsi="Arial" w:cs="Arial"/>
                <w:sz w:val="22"/>
                <w:szCs w:val="22"/>
              </w:rPr>
            </w:pPr>
          </w:p>
          <w:p w:rsidR="00536B55" w:rsidRPr="008D58C1" w:rsidRDefault="00A40640" w:rsidP="008D58C1">
            <w:pPr>
              <w:autoSpaceDE w:val="0"/>
              <w:autoSpaceDN w:val="0"/>
              <w:adjustRightInd w:val="0"/>
              <w:jc w:val="both"/>
              <w:rPr>
                <w:rFonts w:ascii="Arial" w:hAnsi="Arial" w:cs="Arial"/>
                <w:sz w:val="22"/>
                <w:szCs w:val="22"/>
              </w:rPr>
            </w:pPr>
            <w:r>
              <w:rPr>
                <w:rFonts w:ascii="Arial" w:hAnsi="Arial" w:cs="Arial"/>
                <w:sz w:val="22"/>
                <w:szCs w:val="22"/>
              </w:rPr>
              <w:t>Mécan</w:t>
            </w:r>
            <w:r w:rsidR="008D58C1">
              <w:rPr>
                <w:rFonts w:ascii="Arial" w:hAnsi="Arial" w:cs="Arial"/>
                <w:sz w:val="22"/>
                <w:szCs w:val="22"/>
              </w:rPr>
              <w:t xml:space="preserve">ismes limites E1 et E2 pour les </w:t>
            </w:r>
            <w:proofErr w:type="spellStart"/>
            <w:r w:rsidR="008D58C1">
              <w:rPr>
                <w:rFonts w:ascii="Arial" w:hAnsi="Arial" w:cs="Arial"/>
                <w:sz w:val="22"/>
                <w:szCs w:val="22"/>
              </w:rPr>
              <w:t>halogénoalcanes</w:t>
            </w:r>
            <w:proofErr w:type="spellEnd"/>
            <w:r w:rsidR="008D58C1">
              <w:rPr>
                <w:rFonts w:ascii="Arial" w:hAnsi="Arial" w:cs="Arial"/>
                <w:sz w:val="22"/>
                <w:szCs w:val="22"/>
              </w:rPr>
              <w:t xml:space="preserve"> et les alcools.</w:t>
            </w:r>
          </w:p>
        </w:tc>
        <w:tc>
          <w:tcPr>
            <w:tcW w:w="5243" w:type="dxa"/>
            <w:shd w:val="clear" w:color="auto" w:fill="auto"/>
          </w:tcPr>
          <w:p w:rsidR="008D58C1" w:rsidRDefault="008D58C1" w:rsidP="00CB0DF0">
            <w:pPr>
              <w:autoSpaceDE w:val="0"/>
              <w:autoSpaceDN w:val="0"/>
              <w:adjustRightInd w:val="0"/>
              <w:jc w:val="both"/>
              <w:rPr>
                <w:rFonts w:ascii="Arial" w:hAnsi="Arial" w:cs="Arial"/>
                <w:sz w:val="22"/>
                <w:szCs w:val="22"/>
              </w:rPr>
            </w:pPr>
          </w:p>
          <w:p w:rsidR="008D58C1" w:rsidRDefault="008D58C1" w:rsidP="00CB0DF0">
            <w:pPr>
              <w:autoSpaceDE w:val="0"/>
              <w:autoSpaceDN w:val="0"/>
              <w:adjustRightInd w:val="0"/>
              <w:jc w:val="both"/>
              <w:rPr>
                <w:rFonts w:ascii="Arial" w:hAnsi="Arial" w:cs="Arial"/>
                <w:sz w:val="22"/>
                <w:szCs w:val="22"/>
              </w:rPr>
            </w:pPr>
          </w:p>
          <w:p w:rsidR="00CB0DF0" w:rsidRDefault="00CB0DF0" w:rsidP="00CB0DF0">
            <w:pPr>
              <w:autoSpaceDE w:val="0"/>
              <w:autoSpaceDN w:val="0"/>
              <w:adjustRightInd w:val="0"/>
              <w:jc w:val="both"/>
              <w:rPr>
                <w:rFonts w:ascii="Arial" w:hAnsi="Arial" w:cs="Arial"/>
                <w:sz w:val="22"/>
                <w:szCs w:val="22"/>
              </w:rPr>
            </w:pPr>
            <w:r>
              <w:rPr>
                <w:rFonts w:ascii="Arial" w:hAnsi="Arial" w:cs="Arial"/>
                <w:sz w:val="22"/>
                <w:szCs w:val="22"/>
              </w:rPr>
              <w:t>Reconnaître les conditions favorisant l’élimination : température, force et concentration de la base.</w:t>
            </w:r>
          </w:p>
          <w:p w:rsidR="008D58C1" w:rsidRDefault="008D58C1" w:rsidP="00CB0DF0">
            <w:pPr>
              <w:autoSpaceDE w:val="0"/>
              <w:autoSpaceDN w:val="0"/>
              <w:adjustRightInd w:val="0"/>
              <w:jc w:val="both"/>
              <w:rPr>
                <w:rFonts w:ascii="Arial" w:hAnsi="Arial" w:cs="Arial"/>
                <w:sz w:val="22"/>
                <w:szCs w:val="22"/>
              </w:rPr>
            </w:pPr>
          </w:p>
          <w:p w:rsidR="00CB0DF0" w:rsidRDefault="00CB0DF0" w:rsidP="00CB0DF0">
            <w:pPr>
              <w:autoSpaceDE w:val="0"/>
              <w:autoSpaceDN w:val="0"/>
              <w:adjustRightInd w:val="0"/>
              <w:jc w:val="both"/>
              <w:rPr>
                <w:rFonts w:ascii="Arial" w:hAnsi="Arial" w:cs="Arial"/>
                <w:sz w:val="22"/>
                <w:szCs w:val="22"/>
              </w:rPr>
            </w:pPr>
            <w:r>
              <w:rPr>
                <w:rFonts w:ascii="Arial" w:hAnsi="Arial" w:cs="Arial"/>
                <w:sz w:val="22"/>
                <w:szCs w:val="22"/>
              </w:rPr>
              <w:t>Déterminer le produit majoritaire de l’élimination.</w:t>
            </w:r>
          </w:p>
          <w:p w:rsidR="008D58C1" w:rsidRDefault="008D58C1" w:rsidP="00CB0DF0">
            <w:pPr>
              <w:autoSpaceDE w:val="0"/>
              <w:autoSpaceDN w:val="0"/>
              <w:adjustRightInd w:val="0"/>
              <w:jc w:val="both"/>
              <w:rPr>
                <w:rFonts w:ascii="Arial" w:hAnsi="Arial" w:cs="Arial"/>
                <w:sz w:val="22"/>
                <w:szCs w:val="22"/>
              </w:rPr>
            </w:pPr>
          </w:p>
          <w:p w:rsidR="00536B55" w:rsidRPr="00CB0DF0" w:rsidRDefault="00CB0DF0" w:rsidP="00CB0DF0">
            <w:pPr>
              <w:autoSpaceDE w:val="0"/>
              <w:autoSpaceDN w:val="0"/>
              <w:adjustRightInd w:val="0"/>
              <w:jc w:val="both"/>
              <w:rPr>
                <w:rFonts w:ascii="Arial" w:hAnsi="Arial" w:cs="Arial"/>
                <w:sz w:val="22"/>
                <w:szCs w:val="22"/>
              </w:rPr>
            </w:pPr>
            <w:r>
              <w:rPr>
                <w:rFonts w:ascii="Arial" w:hAnsi="Arial" w:cs="Arial"/>
                <w:sz w:val="22"/>
                <w:szCs w:val="22"/>
              </w:rPr>
              <w:t xml:space="preserve">Ecrire les </w:t>
            </w:r>
            <w:proofErr w:type="spellStart"/>
            <w:r>
              <w:rPr>
                <w:rFonts w:ascii="Arial" w:hAnsi="Arial" w:cs="Arial"/>
                <w:sz w:val="22"/>
                <w:szCs w:val="22"/>
              </w:rPr>
              <w:t>stéréoisomères</w:t>
            </w:r>
            <w:proofErr w:type="spellEnd"/>
            <w:r>
              <w:rPr>
                <w:rFonts w:ascii="Arial" w:hAnsi="Arial" w:cs="Arial"/>
                <w:sz w:val="22"/>
                <w:szCs w:val="22"/>
              </w:rPr>
              <w:t xml:space="preserve"> obtenus à l’issue d’une élimination.</w:t>
            </w:r>
          </w:p>
        </w:tc>
      </w:tr>
      <w:tr w:rsidR="00536B55" w:rsidRPr="00E03FC3" w:rsidTr="00E03FC3">
        <w:tc>
          <w:tcPr>
            <w:tcW w:w="5243" w:type="dxa"/>
            <w:shd w:val="clear" w:color="auto" w:fill="auto"/>
          </w:tcPr>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4. Additions nucléophiles</w:t>
            </w:r>
          </w:p>
          <w:p w:rsidR="000B6627" w:rsidRDefault="000B662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Bilan et mécanisme d’</w:t>
            </w:r>
            <w:r w:rsidR="0088367F">
              <w:rPr>
                <w:rFonts w:ascii="Arial" w:hAnsi="Arial" w:cs="Arial"/>
                <w:sz w:val="22"/>
                <w:szCs w:val="22"/>
              </w:rPr>
              <w:t xml:space="preserve">une addition nucléophile </w:t>
            </w:r>
            <w:r>
              <w:rPr>
                <w:rFonts w:ascii="Arial" w:hAnsi="Arial" w:cs="Arial"/>
                <w:sz w:val="22"/>
                <w:szCs w:val="22"/>
              </w:rPr>
              <w:t>sur le groupe carbonyle suivie d’une hydrolyse</w:t>
            </w:r>
          </w:p>
          <w:p w:rsidR="000B6627" w:rsidRDefault="000B662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Bilan et mécanisme de l’</w:t>
            </w:r>
            <w:proofErr w:type="spellStart"/>
            <w:r w:rsidR="0088367F">
              <w:rPr>
                <w:rFonts w:ascii="Arial" w:hAnsi="Arial" w:cs="Arial"/>
                <w:sz w:val="22"/>
                <w:szCs w:val="22"/>
              </w:rPr>
              <w:t>hémiacétalisation</w:t>
            </w:r>
            <w:proofErr w:type="spellEnd"/>
            <w:r w:rsidR="0088367F">
              <w:rPr>
                <w:rFonts w:ascii="Arial" w:hAnsi="Arial" w:cs="Arial"/>
                <w:sz w:val="22"/>
                <w:szCs w:val="22"/>
              </w:rPr>
              <w:t xml:space="preserve"> et de </w:t>
            </w:r>
            <w:r>
              <w:rPr>
                <w:rFonts w:ascii="Arial" w:hAnsi="Arial" w:cs="Arial"/>
                <w:sz w:val="22"/>
                <w:szCs w:val="22"/>
              </w:rPr>
              <w:t>l’</w:t>
            </w:r>
            <w:proofErr w:type="spellStart"/>
            <w:r>
              <w:rPr>
                <w:rFonts w:ascii="Arial" w:hAnsi="Arial" w:cs="Arial"/>
                <w:sz w:val="22"/>
                <w:szCs w:val="22"/>
              </w:rPr>
              <w:t>acétalisation</w:t>
            </w:r>
            <w:proofErr w:type="spellEnd"/>
          </w:p>
          <w:p w:rsidR="00536B55" w:rsidRPr="00E03FC3" w:rsidRDefault="00536B55" w:rsidP="006F1260">
            <w:pPr>
              <w:snapToGrid w:val="0"/>
              <w:jc w:val="both"/>
              <w:rPr>
                <w:rFonts w:ascii="Arial" w:hAnsi="Arial"/>
                <w:b/>
                <w:color w:val="000000"/>
                <w:sz w:val="22"/>
                <w:szCs w:val="22"/>
              </w:rPr>
            </w:pPr>
          </w:p>
        </w:tc>
        <w:tc>
          <w:tcPr>
            <w:tcW w:w="5243" w:type="dxa"/>
            <w:shd w:val="clear" w:color="auto" w:fill="auto"/>
          </w:tcPr>
          <w:p w:rsidR="000B6627" w:rsidRDefault="000B6627" w:rsidP="0088367F">
            <w:pPr>
              <w:autoSpaceDE w:val="0"/>
              <w:autoSpaceDN w:val="0"/>
              <w:adjustRightInd w:val="0"/>
              <w:jc w:val="both"/>
              <w:rPr>
                <w:rFonts w:ascii="Arial" w:hAnsi="Arial" w:cs="Arial"/>
                <w:sz w:val="22"/>
                <w:szCs w:val="22"/>
              </w:rPr>
            </w:pPr>
          </w:p>
          <w:p w:rsidR="000B6627" w:rsidRDefault="000B6627" w:rsidP="0088367F">
            <w:pPr>
              <w:autoSpaceDE w:val="0"/>
              <w:autoSpaceDN w:val="0"/>
              <w:adjustRightInd w:val="0"/>
              <w:jc w:val="both"/>
              <w:rPr>
                <w:rFonts w:ascii="Arial" w:hAnsi="Arial" w:cs="Arial"/>
                <w:sz w:val="22"/>
                <w:szCs w:val="22"/>
              </w:rPr>
            </w:pPr>
          </w:p>
          <w:p w:rsidR="0088367F" w:rsidRDefault="0088367F" w:rsidP="0088367F">
            <w:pPr>
              <w:autoSpaceDE w:val="0"/>
              <w:autoSpaceDN w:val="0"/>
              <w:adjustRightInd w:val="0"/>
              <w:jc w:val="both"/>
              <w:rPr>
                <w:rFonts w:ascii="Arial" w:hAnsi="Arial" w:cs="Arial"/>
                <w:sz w:val="22"/>
                <w:szCs w:val="22"/>
              </w:rPr>
            </w:pPr>
            <w:r>
              <w:rPr>
                <w:rFonts w:ascii="Arial" w:hAnsi="Arial" w:cs="Arial"/>
                <w:sz w:val="22"/>
                <w:szCs w:val="22"/>
              </w:rPr>
              <w:t>Expliciter la différence de réactivité de la double liaison C=O et de la double liaison C=C.</w:t>
            </w:r>
          </w:p>
          <w:p w:rsidR="000B6627" w:rsidRDefault="000B6627" w:rsidP="0088367F">
            <w:pPr>
              <w:autoSpaceDE w:val="0"/>
              <w:autoSpaceDN w:val="0"/>
              <w:adjustRightInd w:val="0"/>
              <w:jc w:val="both"/>
              <w:rPr>
                <w:rFonts w:ascii="Arial" w:hAnsi="Arial" w:cs="Arial"/>
                <w:sz w:val="22"/>
                <w:szCs w:val="22"/>
              </w:rPr>
            </w:pPr>
          </w:p>
          <w:p w:rsidR="0088367F" w:rsidRDefault="0088367F" w:rsidP="0088367F">
            <w:pPr>
              <w:autoSpaceDE w:val="0"/>
              <w:autoSpaceDN w:val="0"/>
              <w:adjustRightInd w:val="0"/>
              <w:jc w:val="both"/>
              <w:rPr>
                <w:rFonts w:ascii="Arial" w:hAnsi="Arial" w:cs="Arial"/>
                <w:sz w:val="22"/>
                <w:szCs w:val="22"/>
              </w:rPr>
            </w:pPr>
            <w:r>
              <w:rPr>
                <w:rFonts w:ascii="Arial" w:hAnsi="Arial" w:cs="Arial"/>
                <w:sz w:val="22"/>
                <w:szCs w:val="22"/>
              </w:rPr>
              <w:t>Expliciter le caractère renversable de l’</w:t>
            </w:r>
            <w:proofErr w:type="spellStart"/>
            <w:r>
              <w:rPr>
                <w:rFonts w:ascii="Arial" w:hAnsi="Arial" w:cs="Arial"/>
                <w:sz w:val="22"/>
                <w:szCs w:val="22"/>
              </w:rPr>
              <w:t>acétalisation</w:t>
            </w:r>
            <w:proofErr w:type="spellEnd"/>
            <w:r>
              <w:rPr>
                <w:rFonts w:ascii="Arial" w:hAnsi="Arial" w:cs="Arial"/>
                <w:sz w:val="22"/>
                <w:szCs w:val="22"/>
              </w:rPr>
              <w:t>.</w:t>
            </w:r>
          </w:p>
          <w:p w:rsidR="00536B55" w:rsidRPr="0088367F" w:rsidRDefault="0088367F" w:rsidP="0088367F">
            <w:pPr>
              <w:autoSpaceDE w:val="0"/>
              <w:autoSpaceDN w:val="0"/>
              <w:adjustRightInd w:val="0"/>
              <w:jc w:val="both"/>
              <w:rPr>
                <w:rFonts w:ascii="Arial" w:hAnsi="Arial" w:cs="Arial"/>
                <w:sz w:val="22"/>
                <w:szCs w:val="22"/>
              </w:rPr>
            </w:pPr>
            <w:r>
              <w:rPr>
                <w:rFonts w:ascii="Arial" w:hAnsi="Arial" w:cs="Arial"/>
                <w:sz w:val="22"/>
                <w:szCs w:val="22"/>
              </w:rPr>
              <w:t>Utiliser l’</w:t>
            </w:r>
            <w:proofErr w:type="spellStart"/>
            <w:r>
              <w:rPr>
                <w:rFonts w:ascii="Arial" w:hAnsi="Arial" w:cs="Arial"/>
                <w:sz w:val="22"/>
                <w:szCs w:val="22"/>
              </w:rPr>
              <w:t>acétalisation</w:t>
            </w:r>
            <w:proofErr w:type="spellEnd"/>
            <w:r>
              <w:rPr>
                <w:rFonts w:ascii="Arial" w:hAnsi="Arial" w:cs="Arial"/>
                <w:sz w:val="22"/>
                <w:szCs w:val="22"/>
              </w:rPr>
              <w:t xml:space="preserve"> comme protection de groupe caractéristique</w:t>
            </w:r>
          </w:p>
        </w:tc>
      </w:tr>
      <w:tr w:rsidR="00A40640" w:rsidRPr="00E03FC3" w:rsidTr="00E03FC3">
        <w:tc>
          <w:tcPr>
            <w:tcW w:w="5243" w:type="dxa"/>
            <w:shd w:val="clear" w:color="auto" w:fill="auto"/>
          </w:tcPr>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5. Synthèse organique</w:t>
            </w:r>
          </w:p>
          <w:p w:rsidR="00464C2C" w:rsidRDefault="00464C2C" w:rsidP="006F1260">
            <w:pPr>
              <w:autoSpaceDE w:val="0"/>
              <w:autoSpaceDN w:val="0"/>
              <w:adjustRightInd w:val="0"/>
              <w:jc w:val="both"/>
              <w:rPr>
                <w:rFonts w:ascii="Arial" w:hAnsi="Arial" w:cs="Arial"/>
                <w:b/>
                <w:bCs/>
                <w:sz w:val="22"/>
                <w:szCs w:val="22"/>
              </w:rPr>
            </w:pP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Règles de sécurité</w:t>
            </w:r>
          </w:p>
          <w:p w:rsidR="00464C2C" w:rsidRDefault="00464C2C" w:rsidP="006F1260">
            <w:pPr>
              <w:autoSpaceDE w:val="0"/>
              <w:autoSpaceDN w:val="0"/>
              <w:adjustRightInd w:val="0"/>
              <w:jc w:val="both"/>
              <w:rPr>
                <w:rFonts w:ascii="Arial" w:hAnsi="Arial" w:cs="Arial"/>
                <w:b/>
                <w:bCs/>
                <w:sz w:val="22"/>
                <w:szCs w:val="22"/>
              </w:rPr>
            </w:pPr>
          </w:p>
          <w:p w:rsidR="00464C2C" w:rsidRDefault="00464C2C" w:rsidP="006F1260">
            <w:pPr>
              <w:autoSpaceDE w:val="0"/>
              <w:autoSpaceDN w:val="0"/>
              <w:adjustRightInd w:val="0"/>
              <w:jc w:val="both"/>
              <w:rPr>
                <w:rFonts w:ascii="Arial" w:hAnsi="Arial" w:cs="Arial"/>
                <w:b/>
                <w:bCs/>
                <w:sz w:val="22"/>
                <w:szCs w:val="22"/>
              </w:rPr>
            </w:pPr>
          </w:p>
          <w:p w:rsidR="00464C2C" w:rsidRDefault="00464C2C" w:rsidP="006F1260">
            <w:pPr>
              <w:autoSpaceDE w:val="0"/>
              <w:autoSpaceDN w:val="0"/>
              <w:adjustRightInd w:val="0"/>
              <w:jc w:val="both"/>
              <w:rPr>
                <w:rFonts w:ascii="Arial" w:hAnsi="Arial" w:cs="Arial"/>
                <w:b/>
                <w:bCs/>
                <w:sz w:val="22"/>
                <w:szCs w:val="22"/>
              </w:rPr>
            </w:pPr>
          </w:p>
          <w:p w:rsidR="00464C2C" w:rsidRDefault="00464C2C" w:rsidP="006F1260">
            <w:pPr>
              <w:autoSpaceDE w:val="0"/>
              <w:autoSpaceDN w:val="0"/>
              <w:adjustRightInd w:val="0"/>
              <w:jc w:val="both"/>
              <w:rPr>
                <w:rFonts w:ascii="Arial" w:hAnsi="Arial" w:cs="Arial"/>
                <w:b/>
                <w:bCs/>
                <w:sz w:val="22"/>
                <w:szCs w:val="22"/>
              </w:rPr>
            </w:pP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Techniques</w:t>
            </w:r>
          </w:p>
          <w:p w:rsidR="00464C2C" w:rsidRDefault="00464C2C"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Chauffage à reflux.</w:t>
            </w:r>
          </w:p>
          <w:p w:rsidR="00870947" w:rsidRDefault="0087094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Addition d’un réactif au cours d’une réaction.</w:t>
            </w: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Réaction en conditions anhydres.</w:t>
            </w: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Suivi d’une réaction.</w:t>
            </w:r>
          </w:p>
          <w:p w:rsidR="00870947" w:rsidRDefault="0087094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 xml:space="preserve">Traitement d’un brut réactionnel. </w:t>
            </w: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Séparation et purification.</w:t>
            </w: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870947" w:rsidRDefault="0087094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Rendement.</w:t>
            </w:r>
          </w:p>
          <w:p w:rsidR="00B06E77" w:rsidRDefault="00B06E77" w:rsidP="006F1260">
            <w:pPr>
              <w:autoSpaceDE w:val="0"/>
              <w:autoSpaceDN w:val="0"/>
              <w:adjustRightInd w:val="0"/>
              <w:jc w:val="both"/>
              <w:rPr>
                <w:rFonts w:ascii="Arial" w:hAnsi="Arial" w:cs="Arial"/>
                <w:b/>
                <w:bCs/>
                <w:sz w:val="22"/>
                <w:szCs w:val="22"/>
              </w:rPr>
            </w:pP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Caractérisation</w:t>
            </w:r>
          </w:p>
          <w:p w:rsidR="00B06E77" w:rsidRDefault="00B06E7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Température d</w:t>
            </w:r>
            <w:r w:rsidR="00464C2C">
              <w:rPr>
                <w:rFonts w:ascii="Arial" w:hAnsi="Arial" w:cs="Arial"/>
                <w:sz w:val="22"/>
                <w:szCs w:val="22"/>
              </w:rPr>
              <w:t xml:space="preserve">e fusion, indice de réfraction, </w:t>
            </w:r>
            <w:r>
              <w:rPr>
                <w:rFonts w:ascii="Arial" w:hAnsi="Arial" w:cs="Arial"/>
                <w:sz w:val="22"/>
                <w:szCs w:val="22"/>
              </w:rPr>
              <w:t>pouvoir rotatoire.</w:t>
            </w:r>
          </w:p>
          <w:p w:rsidR="00B06E77" w:rsidRDefault="00B06E77"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Lecture de spectres infra rouge.</w:t>
            </w:r>
          </w:p>
          <w:p w:rsidR="00B06E77" w:rsidRDefault="00B06E77" w:rsidP="006F1260">
            <w:pPr>
              <w:autoSpaceDE w:val="0"/>
              <w:autoSpaceDN w:val="0"/>
              <w:adjustRightInd w:val="0"/>
              <w:jc w:val="both"/>
              <w:rPr>
                <w:rFonts w:ascii="Arial" w:hAnsi="Arial" w:cs="Arial"/>
                <w:sz w:val="22"/>
                <w:szCs w:val="22"/>
              </w:rPr>
            </w:pPr>
          </w:p>
          <w:p w:rsidR="00A40640" w:rsidRPr="00464C2C" w:rsidRDefault="00A40640" w:rsidP="006F1260">
            <w:pPr>
              <w:autoSpaceDE w:val="0"/>
              <w:autoSpaceDN w:val="0"/>
              <w:adjustRightInd w:val="0"/>
              <w:jc w:val="both"/>
              <w:rPr>
                <w:rFonts w:ascii="Arial" w:hAnsi="Arial" w:cs="Arial"/>
                <w:sz w:val="22"/>
                <w:szCs w:val="22"/>
              </w:rPr>
            </w:pPr>
            <w:r>
              <w:rPr>
                <w:rFonts w:ascii="Arial" w:hAnsi="Arial" w:cs="Arial"/>
                <w:sz w:val="22"/>
                <w:szCs w:val="22"/>
              </w:rPr>
              <w:t>Lectur</w:t>
            </w:r>
            <w:r w:rsidR="00464C2C">
              <w:rPr>
                <w:rFonts w:ascii="Arial" w:hAnsi="Arial" w:cs="Arial"/>
                <w:sz w:val="22"/>
                <w:szCs w:val="22"/>
              </w:rPr>
              <w:t xml:space="preserve">e de spectres RMN : déplacement </w:t>
            </w:r>
            <w:r>
              <w:rPr>
                <w:rFonts w:ascii="Arial" w:hAnsi="Arial" w:cs="Arial"/>
                <w:sz w:val="22"/>
                <w:szCs w:val="22"/>
              </w:rPr>
              <w:t>chimique, c</w:t>
            </w:r>
            <w:r w:rsidR="00464C2C">
              <w:rPr>
                <w:rFonts w:ascii="Arial" w:hAnsi="Arial" w:cs="Arial"/>
                <w:sz w:val="22"/>
                <w:szCs w:val="22"/>
              </w:rPr>
              <w:t xml:space="preserve">ouplage scalaire, règle des n+1 </w:t>
            </w:r>
            <w:proofErr w:type="spellStart"/>
            <w:r>
              <w:rPr>
                <w:rFonts w:ascii="Arial" w:hAnsi="Arial" w:cs="Arial"/>
                <w:sz w:val="22"/>
                <w:szCs w:val="22"/>
              </w:rPr>
              <w:t>uplets</w:t>
            </w:r>
            <w:proofErr w:type="spellEnd"/>
            <w:r>
              <w:rPr>
                <w:rFonts w:ascii="Arial" w:hAnsi="Arial" w:cs="Arial"/>
                <w:sz w:val="22"/>
                <w:szCs w:val="22"/>
              </w:rPr>
              <w:t>.</w:t>
            </w:r>
          </w:p>
        </w:tc>
        <w:tc>
          <w:tcPr>
            <w:tcW w:w="5243" w:type="dxa"/>
            <w:shd w:val="clear" w:color="auto" w:fill="auto"/>
          </w:tcPr>
          <w:p w:rsidR="00187416" w:rsidRDefault="00187416" w:rsidP="006F1260">
            <w:pPr>
              <w:autoSpaceDE w:val="0"/>
              <w:autoSpaceDN w:val="0"/>
              <w:adjustRightInd w:val="0"/>
              <w:jc w:val="both"/>
              <w:rPr>
                <w:rFonts w:ascii="Arial" w:hAnsi="Arial" w:cs="Arial"/>
                <w:b/>
                <w:bCs/>
                <w:sz w:val="22"/>
                <w:szCs w:val="22"/>
              </w:rPr>
            </w:pPr>
          </w:p>
          <w:p w:rsidR="00187416" w:rsidRDefault="00187416" w:rsidP="006F1260">
            <w:pPr>
              <w:autoSpaceDE w:val="0"/>
              <w:autoSpaceDN w:val="0"/>
              <w:adjustRightInd w:val="0"/>
              <w:jc w:val="both"/>
              <w:rPr>
                <w:rFonts w:ascii="Arial" w:hAnsi="Arial" w:cs="Arial"/>
                <w:b/>
                <w:bCs/>
                <w:sz w:val="22"/>
                <w:szCs w:val="22"/>
              </w:rPr>
            </w:pP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Inte</w:t>
            </w:r>
            <w:r w:rsidR="00E407CF">
              <w:rPr>
                <w:rFonts w:ascii="Arial" w:hAnsi="Arial" w:cs="Arial"/>
                <w:b/>
                <w:bCs/>
                <w:sz w:val="22"/>
                <w:szCs w:val="22"/>
              </w:rPr>
              <w:t xml:space="preserve">rpréter la fiche de sécurité et </w:t>
            </w:r>
            <w:r>
              <w:rPr>
                <w:rFonts w:ascii="Arial" w:hAnsi="Arial" w:cs="Arial"/>
                <w:b/>
                <w:bCs/>
                <w:sz w:val="22"/>
                <w:szCs w:val="22"/>
              </w:rPr>
              <w:t>l’étiquetage d’un produit.</w:t>
            </w: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Respe</w:t>
            </w:r>
            <w:r w:rsidR="00E407CF">
              <w:rPr>
                <w:rFonts w:ascii="Arial" w:hAnsi="Arial" w:cs="Arial"/>
                <w:b/>
                <w:bCs/>
                <w:sz w:val="22"/>
                <w:szCs w:val="22"/>
              </w:rPr>
              <w:t xml:space="preserve">cter les règles élémentaires de </w:t>
            </w:r>
            <w:r>
              <w:rPr>
                <w:rFonts w:ascii="Arial" w:hAnsi="Arial" w:cs="Arial"/>
                <w:b/>
                <w:bCs/>
                <w:sz w:val="22"/>
                <w:szCs w:val="22"/>
              </w:rPr>
              <w:t>sécurité dans le cadre d’</w:t>
            </w:r>
            <w:r w:rsidR="00E407CF">
              <w:rPr>
                <w:rFonts w:ascii="Arial" w:hAnsi="Arial" w:cs="Arial"/>
                <w:b/>
                <w:bCs/>
                <w:sz w:val="22"/>
                <w:szCs w:val="22"/>
              </w:rPr>
              <w:t xml:space="preserve">un travail en </w:t>
            </w:r>
            <w:r>
              <w:rPr>
                <w:rFonts w:ascii="Arial" w:hAnsi="Arial" w:cs="Arial"/>
                <w:b/>
                <w:bCs/>
                <w:sz w:val="22"/>
                <w:szCs w:val="22"/>
              </w:rPr>
              <w:t>laboratoire.</w:t>
            </w:r>
          </w:p>
          <w:p w:rsidR="00187416" w:rsidRDefault="00187416"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Analyser et ju</w:t>
            </w:r>
            <w:r w:rsidR="00E407CF">
              <w:rPr>
                <w:rFonts w:ascii="Arial" w:hAnsi="Arial" w:cs="Arial"/>
                <w:sz w:val="22"/>
                <w:szCs w:val="22"/>
              </w:rPr>
              <w:t xml:space="preserve">stifier les choix expérimentaux </w:t>
            </w:r>
            <w:r>
              <w:rPr>
                <w:rFonts w:ascii="Arial" w:hAnsi="Arial" w:cs="Arial"/>
                <w:sz w:val="22"/>
                <w:szCs w:val="22"/>
              </w:rPr>
              <w:t>dans une synthèse organique.</w:t>
            </w: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Installer et u</w:t>
            </w:r>
            <w:r w:rsidR="00E407CF">
              <w:rPr>
                <w:rFonts w:ascii="Arial" w:hAnsi="Arial" w:cs="Arial"/>
                <w:b/>
                <w:bCs/>
                <w:sz w:val="22"/>
                <w:szCs w:val="22"/>
              </w:rPr>
              <w:t xml:space="preserve">tiliser un montage de chauffage </w:t>
            </w:r>
            <w:r>
              <w:rPr>
                <w:rFonts w:ascii="Arial" w:hAnsi="Arial" w:cs="Arial"/>
                <w:b/>
                <w:bCs/>
                <w:sz w:val="22"/>
                <w:szCs w:val="22"/>
              </w:rPr>
              <w:t xml:space="preserve">à </w:t>
            </w:r>
            <w:r>
              <w:rPr>
                <w:rFonts w:ascii="Arial" w:hAnsi="Arial" w:cs="Arial"/>
                <w:b/>
                <w:bCs/>
                <w:sz w:val="22"/>
                <w:szCs w:val="22"/>
              </w:rPr>
              <w:lastRenderedPageBreak/>
              <w:t>reflux.</w:t>
            </w: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Utiliser une ampoule de coulée.</w:t>
            </w: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Conduire une réaction en milieu anhydre.</w:t>
            </w: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Réaliser</w:t>
            </w:r>
            <w:r w:rsidR="006449A0">
              <w:rPr>
                <w:rFonts w:ascii="Arial" w:hAnsi="Arial" w:cs="Arial"/>
                <w:b/>
                <w:bCs/>
                <w:sz w:val="22"/>
                <w:szCs w:val="22"/>
              </w:rPr>
              <w:t xml:space="preserve"> une chromatographie sur couche </w:t>
            </w:r>
            <w:r>
              <w:rPr>
                <w:rFonts w:ascii="Arial" w:hAnsi="Arial" w:cs="Arial"/>
                <w:b/>
                <w:bCs/>
                <w:sz w:val="22"/>
                <w:szCs w:val="22"/>
              </w:rPr>
              <w:t>mince.</w:t>
            </w: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Réaliser les op</w:t>
            </w:r>
            <w:r w:rsidR="006449A0">
              <w:rPr>
                <w:rFonts w:ascii="Arial" w:hAnsi="Arial" w:cs="Arial"/>
                <w:b/>
                <w:bCs/>
                <w:sz w:val="22"/>
                <w:szCs w:val="22"/>
              </w:rPr>
              <w:t xml:space="preserve">érations suivantes : filtration </w:t>
            </w:r>
            <w:r>
              <w:rPr>
                <w:rFonts w:ascii="Arial" w:hAnsi="Arial" w:cs="Arial"/>
                <w:b/>
                <w:bCs/>
                <w:sz w:val="22"/>
                <w:szCs w:val="22"/>
              </w:rPr>
              <w:t>sous pre</w:t>
            </w:r>
            <w:r w:rsidR="006449A0">
              <w:rPr>
                <w:rFonts w:ascii="Arial" w:hAnsi="Arial" w:cs="Arial"/>
                <w:b/>
                <w:bCs/>
                <w:sz w:val="22"/>
                <w:szCs w:val="22"/>
              </w:rPr>
              <w:t xml:space="preserve">ssion atmosphérique ou réduite, </w:t>
            </w:r>
            <w:r>
              <w:rPr>
                <w:rFonts w:ascii="Arial" w:hAnsi="Arial" w:cs="Arial"/>
                <w:b/>
                <w:bCs/>
                <w:sz w:val="22"/>
                <w:szCs w:val="22"/>
              </w:rPr>
              <w:t>extraction l</w:t>
            </w:r>
            <w:r w:rsidR="006449A0">
              <w:rPr>
                <w:rFonts w:ascii="Arial" w:hAnsi="Arial" w:cs="Arial"/>
                <w:b/>
                <w:bCs/>
                <w:sz w:val="22"/>
                <w:szCs w:val="22"/>
              </w:rPr>
              <w:t xml:space="preserve">iquide-liquide, lavage, séchage </w:t>
            </w:r>
            <w:r>
              <w:rPr>
                <w:rFonts w:ascii="Arial" w:hAnsi="Arial" w:cs="Arial"/>
                <w:b/>
                <w:bCs/>
                <w:sz w:val="22"/>
                <w:szCs w:val="22"/>
              </w:rPr>
              <w:t>d’une phase organique, élimination d’un</w:t>
            </w:r>
            <w:r w:rsidR="00BC5F47">
              <w:rPr>
                <w:rFonts w:ascii="Arial" w:hAnsi="Arial" w:cs="Arial"/>
                <w:b/>
                <w:bCs/>
                <w:sz w:val="22"/>
                <w:szCs w:val="22"/>
              </w:rPr>
              <w:t xml:space="preserve"> </w:t>
            </w:r>
            <w:r>
              <w:rPr>
                <w:rFonts w:ascii="Arial" w:hAnsi="Arial" w:cs="Arial"/>
                <w:b/>
                <w:bCs/>
                <w:sz w:val="22"/>
                <w:szCs w:val="22"/>
              </w:rPr>
              <w:t>solvant à l’aide d’</w:t>
            </w:r>
            <w:r w:rsidR="006449A0">
              <w:rPr>
                <w:rFonts w:ascii="Arial" w:hAnsi="Arial" w:cs="Arial"/>
                <w:b/>
                <w:bCs/>
                <w:sz w:val="22"/>
                <w:szCs w:val="22"/>
              </w:rPr>
              <w:t xml:space="preserve">un évaporateur rotatif, </w:t>
            </w:r>
            <w:r>
              <w:rPr>
                <w:rFonts w:ascii="Arial" w:hAnsi="Arial" w:cs="Arial"/>
                <w:b/>
                <w:bCs/>
                <w:sz w:val="22"/>
                <w:szCs w:val="22"/>
              </w:rPr>
              <w:t>essorage et séchage d’un solide.</w:t>
            </w:r>
          </w:p>
          <w:p w:rsidR="00187416" w:rsidRDefault="00187416" w:rsidP="006F1260">
            <w:pPr>
              <w:autoSpaceDE w:val="0"/>
              <w:autoSpaceDN w:val="0"/>
              <w:adjustRightInd w:val="0"/>
              <w:jc w:val="both"/>
              <w:rPr>
                <w:rFonts w:ascii="Arial" w:hAnsi="Arial" w:cs="Arial"/>
                <w:b/>
                <w:bCs/>
                <w:sz w:val="22"/>
                <w:szCs w:val="22"/>
              </w:rPr>
            </w:pPr>
          </w:p>
          <w:p w:rsidR="00187416" w:rsidRDefault="00187416" w:rsidP="006F1260">
            <w:pPr>
              <w:autoSpaceDE w:val="0"/>
              <w:autoSpaceDN w:val="0"/>
              <w:adjustRightInd w:val="0"/>
              <w:jc w:val="both"/>
              <w:rPr>
                <w:rFonts w:ascii="Arial" w:hAnsi="Arial" w:cs="Arial"/>
                <w:b/>
                <w:bCs/>
                <w:sz w:val="22"/>
                <w:szCs w:val="22"/>
              </w:rPr>
            </w:pP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 xml:space="preserve">Mettre en </w:t>
            </w:r>
            <w:r w:rsidR="006449A0">
              <w:rPr>
                <w:rFonts w:ascii="Arial" w:hAnsi="Arial" w:cs="Arial"/>
                <w:b/>
                <w:bCs/>
                <w:sz w:val="22"/>
                <w:szCs w:val="22"/>
              </w:rPr>
              <w:t>œuvre</w:t>
            </w:r>
            <w:r>
              <w:rPr>
                <w:rFonts w:ascii="Arial" w:hAnsi="Arial" w:cs="Arial"/>
                <w:b/>
                <w:bCs/>
                <w:sz w:val="22"/>
                <w:szCs w:val="22"/>
              </w:rPr>
              <w:t xml:space="preserve"> la technique de relargage.</w:t>
            </w: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 xml:space="preserve">Mettre en </w:t>
            </w:r>
            <w:r w:rsidR="006449A0">
              <w:rPr>
                <w:rFonts w:ascii="Arial" w:hAnsi="Arial" w:cs="Arial"/>
                <w:b/>
                <w:bCs/>
                <w:sz w:val="22"/>
                <w:szCs w:val="22"/>
              </w:rPr>
              <w:t xml:space="preserve">œuvre une distillation fractionnée </w:t>
            </w:r>
            <w:r>
              <w:rPr>
                <w:rFonts w:ascii="Arial" w:hAnsi="Arial" w:cs="Arial"/>
                <w:b/>
                <w:bCs/>
                <w:sz w:val="22"/>
                <w:szCs w:val="22"/>
              </w:rPr>
              <w:t>sou</w:t>
            </w:r>
            <w:r w:rsidR="006449A0">
              <w:rPr>
                <w:rFonts w:ascii="Arial" w:hAnsi="Arial" w:cs="Arial"/>
                <w:b/>
                <w:bCs/>
                <w:sz w:val="22"/>
                <w:szCs w:val="22"/>
              </w:rPr>
              <w:t xml:space="preserve">s pression atmosphérique et une </w:t>
            </w:r>
            <w:r>
              <w:rPr>
                <w:rFonts w:ascii="Arial" w:hAnsi="Arial" w:cs="Arial"/>
                <w:b/>
                <w:bCs/>
                <w:sz w:val="22"/>
                <w:szCs w:val="22"/>
              </w:rPr>
              <w:t>recristallisation.</w:t>
            </w:r>
          </w:p>
          <w:p w:rsidR="00187416" w:rsidRDefault="00187416"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Définir et calculer le rendement d’une réaction.</w:t>
            </w:r>
          </w:p>
          <w:p w:rsidR="00464C2C" w:rsidRDefault="00464C2C" w:rsidP="006F1260">
            <w:pPr>
              <w:autoSpaceDE w:val="0"/>
              <w:autoSpaceDN w:val="0"/>
              <w:adjustRightInd w:val="0"/>
              <w:jc w:val="both"/>
              <w:rPr>
                <w:rFonts w:ascii="Arial" w:hAnsi="Arial" w:cs="Arial"/>
                <w:b/>
                <w:bCs/>
                <w:sz w:val="22"/>
                <w:szCs w:val="22"/>
              </w:rPr>
            </w:pPr>
          </w:p>
          <w:p w:rsidR="00B06E77" w:rsidRDefault="00B06E77" w:rsidP="006F1260">
            <w:pPr>
              <w:autoSpaceDE w:val="0"/>
              <w:autoSpaceDN w:val="0"/>
              <w:adjustRightInd w:val="0"/>
              <w:jc w:val="both"/>
              <w:rPr>
                <w:rFonts w:ascii="Arial" w:hAnsi="Arial" w:cs="Arial"/>
                <w:b/>
                <w:bCs/>
                <w:sz w:val="22"/>
                <w:szCs w:val="22"/>
              </w:rPr>
            </w:pPr>
          </w:p>
          <w:p w:rsidR="00B06E77" w:rsidRDefault="00B06E77" w:rsidP="006F1260">
            <w:pPr>
              <w:autoSpaceDE w:val="0"/>
              <w:autoSpaceDN w:val="0"/>
              <w:adjustRightInd w:val="0"/>
              <w:jc w:val="both"/>
              <w:rPr>
                <w:rFonts w:ascii="Arial" w:hAnsi="Arial" w:cs="Arial"/>
                <w:b/>
                <w:bCs/>
                <w:sz w:val="22"/>
                <w:szCs w:val="22"/>
              </w:rPr>
            </w:pPr>
          </w:p>
          <w:p w:rsidR="00A40640" w:rsidRDefault="00A40640" w:rsidP="006F1260">
            <w:pPr>
              <w:autoSpaceDE w:val="0"/>
              <w:autoSpaceDN w:val="0"/>
              <w:adjustRightInd w:val="0"/>
              <w:jc w:val="both"/>
              <w:rPr>
                <w:rFonts w:ascii="Arial" w:hAnsi="Arial" w:cs="Arial"/>
                <w:b/>
                <w:bCs/>
                <w:sz w:val="22"/>
                <w:szCs w:val="22"/>
              </w:rPr>
            </w:pPr>
            <w:r>
              <w:rPr>
                <w:rFonts w:ascii="Arial" w:hAnsi="Arial" w:cs="Arial"/>
                <w:b/>
                <w:bCs/>
                <w:sz w:val="22"/>
                <w:szCs w:val="22"/>
              </w:rPr>
              <w:t>Utiliser un ba</w:t>
            </w:r>
            <w:r w:rsidR="006449A0">
              <w:rPr>
                <w:rFonts w:ascii="Arial" w:hAnsi="Arial" w:cs="Arial"/>
                <w:b/>
                <w:bCs/>
                <w:sz w:val="22"/>
                <w:szCs w:val="22"/>
              </w:rPr>
              <w:t xml:space="preserve">nc </w:t>
            </w:r>
            <w:proofErr w:type="spellStart"/>
            <w:r w:rsidR="006449A0">
              <w:rPr>
                <w:rFonts w:ascii="Arial" w:hAnsi="Arial" w:cs="Arial"/>
                <w:b/>
                <w:bCs/>
                <w:sz w:val="22"/>
                <w:szCs w:val="22"/>
              </w:rPr>
              <w:t>Köfler</w:t>
            </w:r>
            <w:proofErr w:type="spellEnd"/>
            <w:r w:rsidR="006449A0">
              <w:rPr>
                <w:rFonts w:ascii="Arial" w:hAnsi="Arial" w:cs="Arial"/>
                <w:b/>
                <w:bCs/>
                <w:sz w:val="22"/>
                <w:szCs w:val="22"/>
              </w:rPr>
              <w:t xml:space="preserve">, un réfractomètre, un </w:t>
            </w:r>
            <w:r>
              <w:rPr>
                <w:rFonts w:ascii="Arial" w:hAnsi="Arial" w:cs="Arial"/>
                <w:b/>
                <w:bCs/>
                <w:sz w:val="22"/>
                <w:szCs w:val="22"/>
              </w:rPr>
              <w:t>polarimètre.</w:t>
            </w:r>
          </w:p>
          <w:p w:rsidR="00464C2C" w:rsidRDefault="00464C2C" w:rsidP="006F1260">
            <w:pPr>
              <w:autoSpaceDE w:val="0"/>
              <w:autoSpaceDN w:val="0"/>
              <w:adjustRightInd w:val="0"/>
              <w:jc w:val="both"/>
              <w:rPr>
                <w:rFonts w:ascii="Arial" w:hAnsi="Arial" w:cs="Arial"/>
                <w:sz w:val="22"/>
                <w:szCs w:val="22"/>
              </w:rPr>
            </w:pP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Identifier des groupes caractéristiques à l’</w:t>
            </w:r>
            <w:r w:rsidR="006449A0">
              <w:rPr>
                <w:rFonts w:ascii="Arial" w:hAnsi="Arial" w:cs="Arial"/>
                <w:sz w:val="22"/>
                <w:szCs w:val="22"/>
              </w:rPr>
              <w:t xml:space="preserve">aide </w:t>
            </w:r>
            <w:r>
              <w:rPr>
                <w:rFonts w:ascii="Arial" w:hAnsi="Arial" w:cs="Arial"/>
                <w:sz w:val="22"/>
                <w:szCs w:val="22"/>
              </w:rPr>
              <w:t>d’un spectre IR et d’une table fournie.</w:t>
            </w:r>
          </w:p>
          <w:p w:rsidR="00A40640" w:rsidRDefault="00A40640" w:rsidP="006F1260">
            <w:pPr>
              <w:autoSpaceDE w:val="0"/>
              <w:autoSpaceDN w:val="0"/>
              <w:adjustRightInd w:val="0"/>
              <w:jc w:val="both"/>
              <w:rPr>
                <w:rFonts w:ascii="Arial" w:hAnsi="Arial" w:cs="Arial"/>
                <w:sz w:val="22"/>
                <w:szCs w:val="22"/>
              </w:rPr>
            </w:pPr>
            <w:r>
              <w:rPr>
                <w:rFonts w:ascii="Arial" w:hAnsi="Arial" w:cs="Arial"/>
                <w:sz w:val="22"/>
                <w:szCs w:val="22"/>
              </w:rPr>
              <w:t>Retrouver la structure d’</w:t>
            </w:r>
            <w:r w:rsidR="006449A0">
              <w:rPr>
                <w:rFonts w:ascii="Arial" w:hAnsi="Arial" w:cs="Arial"/>
                <w:sz w:val="22"/>
                <w:szCs w:val="22"/>
              </w:rPr>
              <w:t xml:space="preserve">une molécule par </w:t>
            </w:r>
            <w:r>
              <w:rPr>
                <w:rFonts w:ascii="Arial" w:hAnsi="Arial" w:cs="Arial"/>
                <w:sz w:val="22"/>
                <w:szCs w:val="22"/>
              </w:rPr>
              <w:t>l’analyse d’un spectre RMN du proton à l’</w:t>
            </w:r>
            <w:r w:rsidR="006449A0">
              <w:rPr>
                <w:rFonts w:ascii="Arial" w:hAnsi="Arial" w:cs="Arial"/>
                <w:sz w:val="22"/>
                <w:szCs w:val="22"/>
              </w:rPr>
              <w:t xml:space="preserve">aide </w:t>
            </w:r>
            <w:r>
              <w:rPr>
                <w:rFonts w:ascii="Arial" w:hAnsi="Arial" w:cs="Arial"/>
                <w:sz w:val="22"/>
                <w:szCs w:val="22"/>
              </w:rPr>
              <w:t>d’une table fournie.</w:t>
            </w:r>
          </w:p>
          <w:p w:rsidR="00A40640" w:rsidRPr="00187416" w:rsidRDefault="00A40640" w:rsidP="00187416">
            <w:pPr>
              <w:autoSpaceDE w:val="0"/>
              <w:autoSpaceDN w:val="0"/>
              <w:adjustRightInd w:val="0"/>
              <w:jc w:val="both"/>
              <w:rPr>
                <w:rFonts w:ascii="Arial" w:hAnsi="Arial" w:cs="Arial"/>
                <w:sz w:val="22"/>
                <w:szCs w:val="22"/>
              </w:rPr>
            </w:pPr>
            <w:r>
              <w:rPr>
                <w:rFonts w:ascii="Arial" w:hAnsi="Arial" w:cs="Arial"/>
                <w:sz w:val="22"/>
                <w:szCs w:val="22"/>
              </w:rPr>
              <w:t>Suivre une sy</w:t>
            </w:r>
            <w:r w:rsidR="00187416">
              <w:rPr>
                <w:rFonts w:ascii="Arial" w:hAnsi="Arial" w:cs="Arial"/>
                <w:sz w:val="22"/>
                <w:szCs w:val="22"/>
              </w:rPr>
              <w:t xml:space="preserve">nthèse organique par la lecture </w:t>
            </w:r>
            <w:r>
              <w:rPr>
                <w:rFonts w:ascii="Arial" w:hAnsi="Arial" w:cs="Arial"/>
                <w:sz w:val="22"/>
                <w:szCs w:val="22"/>
              </w:rPr>
              <w:t>de spectres RMN et infra-rouge.</w:t>
            </w:r>
          </w:p>
        </w:tc>
      </w:tr>
    </w:tbl>
    <w:p w:rsidR="00B14206" w:rsidRPr="00D973EA" w:rsidRDefault="00B14206" w:rsidP="00B14206">
      <w:pPr>
        <w:rPr>
          <w:sz w:val="22"/>
          <w:szCs w:val="22"/>
        </w:rPr>
      </w:pPr>
    </w:p>
    <w:p w:rsidR="006A3408" w:rsidRPr="00F91B5E" w:rsidRDefault="00F91B5E" w:rsidP="009D0377">
      <w:pPr>
        <w:rPr>
          <w:rFonts w:ascii="Arial" w:hAnsi="Arial" w:cs="Arial"/>
          <w:b/>
          <w:color w:val="3333FF"/>
          <w:sz w:val="36"/>
          <w:szCs w:val="36"/>
        </w:rPr>
      </w:pPr>
      <w:r w:rsidRPr="00F91B5E">
        <w:rPr>
          <w:rFonts w:ascii="Arial" w:hAnsi="Arial" w:cs="Arial"/>
          <w:b/>
          <w:color w:val="3333FF"/>
          <w:sz w:val="36"/>
          <w:szCs w:val="36"/>
        </w:rPr>
        <w:t>A</w:t>
      </w:r>
      <w:r w:rsidR="00B60156">
        <w:rPr>
          <w:rFonts w:ascii="Arial" w:hAnsi="Arial" w:cs="Arial"/>
          <w:b/>
          <w:color w:val="3333FF"/>
          <w:sz w:val="36"/>
          <w:szCs w:val="36"/>
        </w:rPr>
        <w:t>NNEXE</w:t>
      </w:r>
      <w:r w:rsidRPr="00F91B5E">
        <w:rPr>
          <w:rFonts w:ascii="Arial" w:hAnsi="Arial" w:cs="Arial"/>
          <w:b/>
          <w:color w:val="3333FF"/>
          <w:sz w:val="36"/>
          <w:szCs w:val="36"/>
        </w:rPr>
        <w:t> : MATERIEL</w:t>
      </w:r>
    </w:p>
    <w:p w:rsidR="00F06F17" w:rsidRDefault="00F06F17" w:rsidP="00F06F17"/>
    <w:p w:rsidR="00F06F17" w:rsidRDefault="00F06F17" w:rsidP="00F06F17">
      <w:pPr>
        <w:jc w:val="both"/>
        <w:rPr>
          <w:rFonts w:ascii="Arial" w:hAnsi="Arial" w:cs="Arial"/>
          <w:sz w:val="22"/>
          <w:szCs w:val="22"/>
        </w:rPr>
      </w:pPr>
      <w:r w:rsidRPr="00D973EA">
        <w:rPr>
          <w:rFonts w:ascii="Arial" w:hAnsi="Arial" w:cs="Arial"/>
          <w:sz w:val="22"/>
          <w:szCs w:val="22"/>
        </w:rPr>
        <w:t>Cette liste regroupe le matériel que les étudiants doivent savoir utiliser avec l’aide d’une notice simplifiée fournie sous forme de version papier ou numérique. Une utilisation de matériel hors de cette liste lors d’épreuves d’évaluation n’est pas exclue, mais elle doit obligatoirement s’accompagner d’une introduction guidée suffisamment détaillée.</w:t>
      </w:r>
    </w:p>
    <w:p w:rsidR="00F9672E" w:rsidRPr="00D973EA" w:rsidRDefault="00F9672E" w:rsidP="00F06F17">
      <w:pPr>
        <w:jc w:val="both"/>
        <w:rPr>
          <w:rFonts w:ascii="Arial" w:hAnsi="Arial" w:cs="Arial"/>
          <w:sz w:val="22"/>
          <w:szCs w:val="22"/>
        </w:rPr>
      </w:pPr>
    </w:p>
    <w:p w:rsidR="00F06F17" w:rsidRDefault="00F06F17" w:rsidP="00C90178">
      <w:pPr>
        <w:pStyle w:val="Paragraphedeliste"/>
        <w:numPr>
          <w:ilvl w:val="0"/>
          <w:numId w:val="12"/>
        </w:numPr>
        <w:spacing w:after="200"/>
        <w:jc w:val="both"/>
        <w:rPr>
          <w:rFonts w:ascii="Arial" w:hAnsi="Arial" w:cs="Arial"/>
          <w:b/>
          <w:sz w:val="22"/>
          <w:szCs w:val="22"/>
        </w:rPr>
      </w:pPr>
      <w:r w:rsidRPr="00D973EA">
        <w:rPr>
          <w:rFonts w:ascii="Arial" w:hAnsi="Arial" w:cs="Arial"/>
          <w:b/>
          <w:sz w:val="22"/>
          <w:szCs w:val="22"/>
        </w:rPr>
        <w:t>Domaine optique</w:t>
      </w:r>
    </w:p>
    <w:p w:rsidR="00BC64A8" w:rsidRPr="00D973EA" w:rsidRDefault="00BC64A8" w:rsidP="00BC64A8">
      <w:pPr>
        <w:pStyle w:val="Paragraphedeliste"/>
        <w:spacing w:after="200"/>
        <w:jc w:val="both"/>
        <w:rPr>
          <w:rFonts w:ascii="Arial" w:hAnsi="Arial" w:cs="Arial"/>
          <w:b/>
          <w:sz w:val="22"/>
          <w:szCs w:val="22"/>
        </w:rPr>
      </w:pPr>
    </w:p>
    <w:p w:rsidR="00F06F17" w:rsidRDefault="00DC4B1D" w:rsidP="00C90178">
      <w:pPr>
        <w:pStyle w:val="Paragraphedeliste"/>
        <w:numPr>
          <w:ilvl w:val="0"/>
          <w:numId w:val="18"/>
        </w:numPr>
        <w:spacing w:after="200"/>
        <w:jc w:val="both"/>
        <w:rPr>
          <w:rFonts w:ascii="Arial" w:hAnsi="Arial" w:cs="Arial"/>
          <w:sz w:val="22"/>
          <w:szCs w:val="22"/>
        </w:rPr>
      </w:pPr>
      <w:r>
        <w:rPr>
          <w:rFonts w:ascii="Arial" w:hAnsi="Arial" w:cs="Arial"/>
          <w:sz w:val="22"/>
          <w:szCs w:val="22"/>
        </w:rPr>
        <w:t>Banc d’optique</w:t>
      </w:r>
    </w:p>
    <w:p w:rsidR="00F06F17" w:rsidRPr="00F10D0E" w:rsidRDefault="00F10D0E" w:rsidP="00C90178">
      <w:pPr>
        <w:pStyle w:val="Paragraphedeliste"/>
        <w:numPr>
          <w:ilvl w:val="0"/>
          <w:numId w:val="18"/>
        </w:numPr>
        <w:spacing w:after="200"/>
        <w:jc w:val="both"/>
        <w:rPr>
          <w:rFonts w:ascii="Arial" w:hAnsi="Arial" w:cs="Arial"/>
          <w:sz w:val="22"/>
          <w:szCs w:val="22"/>
        </w:rPr>
      </w:pPr>
      <w:r w:rsidRPr="00F10D0E">
        <w:rPr>
          <w:rFonts w:ascii="Arial" w:hAnsi="Arial" w:cs="Arial"/>
          <w:sz w:val="22"/>
          <w:szCs w:val="22"/>
        </w:rPr>
        <w:t>Lentilles minces</w:t>
      </w:r>
    </w:p>
    <w:p w:rsidR="00F06F17" w:rsidRPr="00F10D0E" w:rsidRDefault="00F06F17" w:rsidP="00F10D0E">
      <w:pPr>
        <w:pStyle w:val="Paragraphedeliste"/>
        <w:numPr>
          <w:ilvl w:val="0"/>
          <w:numId w:val="18"/>
        </w:numPr>
        <w:spacing w:after="200"/>
        <w:jc w:val="both"/>
        <w:rPr>
          <w:rFonts w:ascii="Arial" w:hAnsi="Arial" w:cs="Arial"/>
          <w:sz w:val="22"/>
          <w:szCs w:val="22"/>
        </w:rPr>
      </w:pPr>
      <w:r w:rsidRPr="00D973EA">
        <w:rPr>
          <w:rFonts w:ascii="Arial" w:hAnsi="Arial" w:cs="Arial"/>
          <w:sz w:val="22"/>
          <w:szCs w:val="22"/>
        </w:rPr>
        <w:t>Lampes spectrales</w:t>
      </w:r>
      <w:r w:rsidR="00F10D0E">
        <w:rPr>
          <w:rFonts w:ascii="Arial" w:hAnsi="Arial" w:cs="Arial"/>
          <w:sz w:val="22"/>
          <w:szCs w:val="22"/>
        </w:rPr>
        <w:t xml:space="preserve"> et s</w:t>
      </w:r>
      <w:r w:rsidRPr="00F10D0E">
        <w:rPr>
          <w:rFonts w:ascii="Arial" w:hAnsi="Arial" w:cs="Arial"/>
          <w:sz w:val="22"/>
          <w:szCs w:val="22"/>
        </w:rPr>
        <w:t>ource de lumière blanche</w:t>
      </w:r>
    </w:p>
    <w:p w:rsidR="00F9672E" w:rsidRPr="00D973EA" w:rsidRDefault="00F9672E" w:rsidP="00981679">
      <w:pPr>
        <w:pStyle w:val="Paragraphedeliste"/>
        <w:spacing w:after="200"/>
        <w:ind w:left="360"/>
        <w:jc w:val="both"/>
        <w:rPr>
          <w:rFonts w:ascii="Arial" w:hAnsi="Arial" w:cs="Arial"/>
          <w:sz w:val="22"/>
          <w:szCs w:val="22"/>
        </w:rPr>
      </w:pPr>
    </w:p>
    <w:p w:rsidR="00F06F17" w:rsidRDefault="00F06F17" w:rsidP="00C90178">
      <w:pPr>
        <w:pStyle w:val="Paragraphedeliste"/>
        <w:numPr>
          <w:ilvl w:val="0"/>
          <w:numId w:val="12"/>
        </w:numPr>
        <w:spacing w:after="200"/>
        <w:jc w:val="both"/>
        <w:rPr>
          <w:rFonts w:ascii="Arial" w:hAnsi="Arial" w:cs="Arial"/>
          <w:b/>
          <w:sz w:val="22"/>
          <w:szCs w:val="22"/>
        </w:rPr>
      </w:pPr>
      <w:r w:rsidRPr="00D973EA">
        <w:rPr>
          <w:rFonts w:ascii="Arial" w:hAnsi="Arial" w:cs="Arial"/>
          <w:b/>
          <w:sz w:val="22"/>
          <w:szCs w:val="22"/>
        </w:rPr>
        <w:t>Domaine électrique</w:t>
      </w:r>
    </w:p>
    <w:p w:rsidR="00BC64A8" w:rsidRPr="00D973EA" w:rsidRDefault="00BC64A8" w:rsidP="00BC64A8">
      <w:pPr>
        <w:pStyle w:val="Paragraphedeliste"/>
        <w:spacing w:after="200"/>
        <w:jc w:val="both"/>
        <w:rPr>
          <w:rFonts w:ascii="Arial" w:hAnsi="Arial" w:cs="Arial"/>
          <w:b/>
          <w:sz w:val="22"/>
          <w:szCs w:val="22"/>
        </w:rPr>
      </w:pPr>
    </w:p>
    <w:p w:rsidR="00F06F17" w:rsidRPr="00D973EA" w:rsidRDefault="00F06F17" w:rsidP="00C90178">
      <w:pPr>
        <w:pStyle w:val="Paragraphedeliste"/>
        <w:numPr>
          <w:ilvl w:val="0"/>
          <w:numId w:val="19"/>
        </w:numPr>
        <w:spacing w:after="200"/>
        <w:jc w:val="both"/>
        <w:rPr>
          <w:rFonts w:ascii="Arial" w:hAnsi="Arial" w:cs="Arial"/>
          <w:sz w:val="22"/>
          <w:szCs w:val="22"/>
        </w:rPr>
      </w:pPr>
      <w:r w:rsidRPr="00D973EA">
        <w:rPr>
          <w:rFonts w:ascii="Arial" w:hAnsi="Arial" w:cs="Arial"/>
          <w:sz w:val="22"/>
          <w:szCs w:val="22"/>
        </w:rPr>
        <w:t>Oscilloscope numérique</w:t>
      </w:r>
    </w:p>
    <w:p w:rsidR="00F06F17" w:rsidRPr="00D973EA" w:rsidRDefault="00F06F17" w:rsidP="00C90178">
      <w:pPr>
        <w:pStyle w:val="Paragraphedeliste"/>
        <w:numPr>
          <w:ilvl w:val="0"/>
          <w:numId w:val="19"/>
        </w:numPr>
        <w:spacing w:after="200"/>
        <w:jc w:val="both"/>
        <w:rPr>
          <w:rFonts w:ascii="Arial" w:hAnsi="Arial" w:cs="Arial"/>
          <w:sz w:val="22"/>
          <w:szCs w:val="22"/>
        </w:rPr>
      </w:pPr>
      <w:r w:rsidRPr="00D973EA">
        <w:rPr>
          <w:rFonts w:ascii="Arial" w:hAnsi="Arial" w:cs="Arial"/>
          <w:sz w:val="22"/>
          <w:szCs w:val="22"/>
        </w:rPr>
        <w:t xml:space="preserve">Générateur </w:t>
      </w:r>
      <w:r w:rsidR="00596407" w:rsidRPr="00D973EA">
        <w:rPr>
          <w:rFonts w:ascii="Arial" w:hAnsi="Arial" w:cs="Arial"/>
          <w:sz w:val="22"/>
          <w:szCs w:val="22"/>
        </w:rPr>
        <w:t>de signaux</w:t>
      </w:r>
      <w:r w:rsidR="003B0964">
        <w:rPr>
          <w:rFonts w:ascii="Arial" w:hAnsi="Arial" w:cs="Arial"/>
          <w:sz w:val="22"/>
          <w:szCs w:val="22"/>
        </w:rPr>
        <w:t xml:space="preserve"> continus et générateur de signaux</w:t>
      </w:r>
      <w:r w:rsidR="00596407" w:rsidRPr="00D973EA">
        <w:rPr>
          <w:rFonts w:ascii="Arial" w:hAnsi="Arial" w:cs="Arial"/>
          <w:sz w:val="22"/>
          <w:szCs w:val="22"/>
        </w:rPr>
        <w:t xml:space="preserve"> Basse Fréquence</w:t>
      </w:r>
    </w:p>
    <w:p w:rsidR="00F06F17" w:rsidRPr="00D973EA" w:rsidRDefault="00F06F17" w:rsidP="00C90178">
      <w:pPr>
        <w:pStyle w:val="Paragraphedeliste"/>
        <w:numPr>
          <w:ilvl w:val="0"/>
          <w:numId w:val="19"/>
        </w:numPr>
        <w:spacing w:after="200"/>
        <w:jc w:val="both"/>
        <w:rPr>
          <w:rFonts w:ascii="Arial" w:hAnsi="Arial" w:cs="Arial"/>
          <w:sz w:val="22"/>
          <w:szCs w:val="22"/>
        </w:rPr>
      </w:pPr>
      <w:r w:rsidRPr="00D973EA">
        <w:rPr>
          <w:rFonts w:ascii="Arial" w:hAnsi="Arial" w:cs="Arial"/>
          <w:sz w:val="22"/>
          <w:szCs w:val="22"/>
        </w:rPr>
        <w:t>Multimètre numérique</w:t>
      </w:r>
    </w:p>
    <w:p w:rsidR="00F9672E" w:rsidRPr="00D973EA" w:rsidRDefault="00F9672E" w:rsidP="00981679">
      <w:pPr>
        <w:pStyle w:val="Paragraphedeliste"/>
        <w:spacing w:after="200"/>
        <w:ind w:left="360"/>
        <w:jc w:val="both"/>
        <w:rPr>
          <w:rFonts w:ascii="Arial" w:hAnsi="Arial" w:cs="Arial"/>
          <w:sz w:val="22"/>
          <w:szCs w:val="22"/>
        </w:rPr>
      </w:pPr>
    </w:p>
    <w:p w:rsidR="00F06F17" w:rsidRPr="00BC64A8" w:rsidRDefault="00F06F17" w:rsidP="00C90178">
      <w:pPr>
        <w:pStyle w:val="Paragraphedeliste"/>
        <w:numPr>
          <w:ilvl w:val="0"/>
          <w:numId w:val="12"/>
        </w:numPr>
        <w:spacing w:after="200"/>
        <w:jc w:val="both"/>
        <w:rPr>
          <w:rFonts w:ascii="Arial" w:hAnsi="Arial" w:cs="Arial"/>
          <w:sz w:val="22"/>
          <w:szCs w:val="22"/>
        </w:rPr>
      </w:pPr>
      <w:r w:rsidRPr="00D973EA">
        <w:rPr>
          <w:rFonts w:ascii="Arial" w:hAnsi="Arial" w:cs="Arial"/>
          <w:b/>
          <w:sz w:val="22"/>
          <w:szCs w:val="22"/>
        </w:rPr>
        <w:t>Domaines mécanique et thermodynamique</w:t>
      </w:r>
    </w:p>
    <w:p w:rsidR="00BC64A8" w:rsidRPr="00D973EA" w:rsidRDefault="00BC64A8" w:rsidP="00BC64A8">
      <w:pPr>
        <w:pStyle w:val="Paragraphedeliste"/>
        <w:spacing w:after="200"/>
        <w:jc w:val="both"/>
        <w:rPr>
          <w:rFonts w:ascii="Arial" w:hAnsi="Arial" w:cs="Arial"/>
          <w:sz w:val="22"/>
          <w:szCs w:val="22"/>
        </w:rPr>
      </w:pPr>
    </w:p>
    <w:p w:rsidR="00F06F17" w:rsidRPr="00D973EA" w:rsidRDefault="00F06F17" w:rsidP="00C90178">
      <w:pPr>
        <w:pStyle w:val="Paragraphedeliste"/>
        <w:numPr>
          <w:ilvl w:val="0"/>
          <w:numId w:val="20"/>
        </w:numPr>
        <w:spacing w:after="200"/>
        <w:jc w:val="both"/>
        <w:rPr>
          <w:rFonts w:ascii="Arial" w:hAnsi="Arial" w:cs="Arial"/>
          <w:sz w:val="22"/>
          <w:szCs w:val="22"/>
        </w:rPr>
      </w:pPr>
      <w:r w:rsidRPr="00D973EA">
        <w:rPr>
          <w:rFonts w:ascii="Arial" w:hAnsi="Arial" w:cs="Arial"/>
          <w:sz w:val="22"/>
          <w:szCs w:val="22"/>
        </w:rPr>
        <w:t xml:space="preserve">Thermomètre, capteur </w:t>
      </w:r>
      <w:r w:rsidR="00BF3CAB" w:rsidRPr="00D973EA">
        <w:rPr>
          <w:rFonts w:ascii="Arial" w:hAnsi="Arial" w:cs="Arial"/>
          <w:sz w:val="22"/>
          <w:szCs w:val="22"/>
        </w:rPr>
        <w:t>infrarouge</w:t>
      </w:r>
    </w:p>
    <w:p w:rsidR="00F06F17" w:rsidRDefault="00F06F17" w:rsidP="00F323B6">
      <w:pPr>
        <w:pStyle w:val="Paragraphedeliste"/>
        <w:numPr>
          <w:ilvl w:val="0"/>
          <w:numId w:val="20"/>
        </w:numPr>
        <w:spacing w:after="200"/>
        <w:jc w:val="both"/>
        <w:rPr>
          <w:rFonts w:ascii="Arial" w:hAnsi="Arial" w:cs="Arial"/>
          <w:sz w:val="22"/>
          <w:szCs w:val="22"/>
        </w:rPr>
      </w:pPr>
      <w:r w:rsidRPr="00D973EA">
        <w:rPr>
          <w:rFonts w:ascii="Arial" w:hAnsi="Arial" w:cs="Arial"/>
          <w:sz w:val="22"/>
          <w:szCs w:val="22"/>
        </w:rPr>
        <w:t>Calorimètre</w:t>
      </w:r>
    </w:p>
    <w:p w:rsidR="00F9672E" w:rsidRPr="00D973EA" w:rsidRDefault="00F9672E" w:rsidP="00981679">
      <w:pPr>
        <w:pStyle w:val="Paragraphedeliste"/>
        <w:spacing w:after="200"/>
        <w:ind w:left="360"/>
        <w:jc w:val="both"/>
        <w:rPr>
          <w:rFonts w:ascii="Arial" w:hAnsi="Arial" w:cs="Arial"/>
          <w:sz w:val="22"/>
          <w:szCs w:val="22"/>
        </w:rPr>
      </w:pPr>
    </w:p>
    <w:p w:rsidR="008136EF" w:rsidRPr="00D973EA" w:rsidRDefault="008136EF" w:rsidP="008136EF">
      <w:pPr>
        <w:pStyle w:val="Paragraphedeliste"/>
        <w:numPr>
          <w:ilvl w:val="0"/>
          <w:numId w:val="12"/>
        </w:numPr>
        <w:spacing w:after="200"/>
        <w:jc w:val="both"/>
        <w:rPr>
          <w:rFonts w:ascii="Arial" w:hAnsi="Arial"/>
          <w:b/>
          <w:sz w:val="22"/>
          <w:szCs w:val="22"/>
        </w:rPr>
      </w:pPr>
      <w:r w:rsidRPr="00D973EA">
        <w:rPr>
          <w:rFonts w:ascii="Arial" w:hAnsi="Arial"/>
          <w:b/>
          <w:sz w:val="22"/>
          <w:szCs w:val="22"/>
        </w:rPr>
        <w:lastRenderedPageBreak/>
        <w:t>Chimie</w:t>
      </w:r>
      <w:r w:rsidR="00EC7D62">
        <w:rPr>
          <w:rFonts w:ascii="Arial" w:hAnsi="Arial"/>
          <w:b/>
          <w:sz w:val="22"/>
          <w:szCs w:val="22"/>
        </w:rPr>
        <w:t xml:space="preserve"> physique et chimie des solutions</w:t>
      </w:r>
    </w:p>
    <w:p w:rsidR="003E238F" w:rsidRDefault="003E238F" w:rsidP="003E238F">
      <w:pPr>
        <w:pStyle w:val="Paragraphedeliste"/>
        <w:autoSpaceDE w:val="0"/>
        <w:autoSpaceDN w:val="0"/>
        <w:adjustRightInd w:val="0"/>
        <w:rPr>
          <w:rFonts w:ascii="Arial" w:hAnsi="Arial" w:cs="Arial"/>
          <w:sz w:val="22"/>
          <w:szCs w:val="22"/>
        </w:rPr>
      </w:pPr>
    </w:p>
    <w:p w:rsidR="003E238F" w:rsidRDefault="003E238F" w:rsidP="003E238F">
      <w:pPr>
        <w:pStyle w:val="Paragraphedeliste"/>
        <w:numPr>
          <w:ilvl w:val="0"/>
          <w:numId w:val="20"/>
        </w:numPr>
        <w:spacing w:after="200"/>
        <w:jc w:val="both"/>
        <w:rPr>
          <w:rFonts w:ascii="Arial" w:hAnsi="Arial" w:cs="Arial"/>
          <w:sz w:val="22"/>
          <w:szCs w:val="22"/>
        </w:rPr>
      </w:pPr>
      <w:r w:rsidRPr="00D973EA">
        <w:rPr>
          <w:rFonts w:ascii="Arial" w:hAnsi="Arial" w:cs="Arial"/>
          <w:sz w:val="22"/>
          <w:szCs w:val="22"/>
        </w:rPr>
        <w:t>Calorimètre</w:t>
      </w:r>
    </w:p>
    <w:p w:rsidR="00EC7D62" w:rsidRDefault="00EC7D62" w:rsidP="003E238F">
      <w:pPr>
        <w:pStyle w:val="Paragraphedeliste"/>
        <w:numPr>
          <w:ilvl w:val="0"/>
          <w:numId w:val="20"/>
        </w:numPr>
        <w:spacing w:after="200"/>
        <w:jc w:val="both"/>
        <w:rPr>
          <w:rFonts w:ascii="Arial" w:hAnsi="Arial" w:cs="Arial"/>
          <w:sz w:val="22"/>
          <w:szCs w:val="22"/>
        </w:rPr>
      </w:pPr>
      <w:r w:rsidRPr="003E238F">
        <w:rPr>
          <w:rFonts w:ascii="Arial" w:hAnsi="Arial" w:cs="Arial"/>
          <w:sz w:val="22"/>
          <w:szCs w:val="22"/>
        </w:rPr>
        <w:t>balance de précision.</w:t>
      </w:r>
    </w:p>
    <w:p w:rsidR="00EC7D62" w:rsidRDefault="00EC7D62" w:rsidP="003E238F">
      <w:pPr>
        <w:pStyle w:val="Paragraphedeliste"/>
        <w:numPr>
          <w:ilvl w:val="0"/>
          <w:numId w:val="20"/>
        </w:numPr>
        <w:spacing w:after="200"/>
        <w:jc w:val="both"/>
        <w:rPr>
          <w:rFonts w:ascii="Arial" w:hAnsi="Arial" w:cs="Arial"/>
          <w:sz w:val="22"/>
          <w:szCs w:val="22"/>
        </w:rPr>
      </w:pPr>
      <w:r w:rsidRPr="003E238F">
        <w:rPr>
          <w:rFonts w:ascii="Arial" w:hAnsi="Arial" w:cs="Arial"/>
          <w:sz w:val="22"/>
          <w:szCs w:val="22"/>
        </w:rPr>
        <w:t>verrerie usuelle graduée et jaugée.</w:t>
      </w:r>
    </w:p>
    <w:p w:rsidR="00EC7D62" w:rsidRDefault="00EC7D62" w:rsidP="003E238F">
      <w:pPr>
        <w:pStyle w:val="Paragraphedeliste"/>
        <w:numPr>
          <w:ilvl w:val="0"/>
          <w:numId w:val="20"/>
        </w:numPr>
        <w:spacing w:after="200"/>
        <w:jc w:val="both"/>
        <w:rPr>
          <w:rFonts w:ascii="Arial" w:hAnsi="Arial" w:cs="Arial"/>
          <w:sz w:val="22"/>
          <w:szCs w:val="22"/>
        </w:rPr>
      </w:pPr>
      <w:r w:rsidRPr="003E238F">
        <w:rPr>
          <w:rFonts w:ascii="Arial" w:hAnsi="Arial" w:cs="Arial"/>
          <w:sz w:val="22"/>
          <w:szCs w:val="22"/>
        </w:rPr>
        <w:t>pH-mètre et électrodes adaptées.</w:t>
      </w:r>
    </w:p>
    <w:p w:rsidR="003E238F" w:rsidRDefault="00EC7D62" w:rsidP="003E238F">
      <w:pPr>
        <w:pStyle w:val="Paragraphedeliste"/>
        <w:numPr>
          <w:ilvl w:val="0"/>
          <w:numId w:val="20"/>
        </w:numPr>
        <w:spacing w:after="200"/>
        <w:jc w:val="both"/>
        <w:rPr>
          <w:rFonts w:ascii="Arial" w:hAnsi="Arial" w:cs="Arial"/>
          <w:sz w:val="22"/>
          <w:szCs w:val="22"/>
        </w:rPr>
      </w:pPr>
      <w:r w:rsidRPr="003E238F">
        <w:rPr>
          <w:rFonts w:ascii="Arial" w:hAnsi="Arial" w:cs="Arial"/>
          <w:sz w:val="22"/>
          <w:szCs w:val="22"/>
        </w:rPr>
        <w:t xml:space="preserve">conductimètre et cellule </w:t>
      </w:r>
      <w:proofErr w:type="spellStart"/>
      <w:r w:rsidRPr="003E238F">
        <w:rPr>
          <w:rFonts w:ascii="Arial" w:hAnsi="Arial" w:cs="Arial"/>
          <w:sz w:val="22"/>
          <w:szCs w:val="22"/>
        </w:rPr>
        <w:t>conductimétrique</w:t>
      </w:r>
      <w:proofErr w:type="spellEnd"/>
      <w:r w:rsidRPr="003E238F">
        <w:rPr>
          <w:rFonts w:ascii="Arial" w:hAnsi="Arial" w:cs="Arial"/>
          <w:sz w:val="22"/>
          <w:szCs w:val="22"/>
        </w:rPr>
        <w:t>.</w:t>
      </w:r>
    </w:p>
    <w:p w:rsidR="003E238F" w:rsidRDefault="00EC7D62" w:rsidP="003E238F">
      <w:pPr>
        <w:pStyle w:val="Paragraphedeliste"/>
        <w:numPr>
          <w:ilvl w:val="0"/>
          <w:numId w:val="20"/>
        </w:numPr>
        <w:spacing w:after="200"/>
        <w:jc w:val="both"/>
        <w:rPr>
          <w:rFonts w:ascii="Arial" w:hAnsi="Arial" w:cs="Arial"/>
          <w:sz w:val="22"/>
          <w:szCs w:val="22"/>
        </w:rPr>
      </w:pPr>
      <w:r w:rsidRPr="003E238F">
        <w:rPr>
          <w:rFonts w:ascii="Arial" w:hAnsi="Arial" w:cs="Arial"/>
          <w:sz w:val="22"/>
          <w:szCs w:val="22"/>
        </w:rPr>
        <w:t>spectrophotomètre UV-visible.</w:t>
      </w:r>
    </w:p>
    <w:p w:rsidR="003E238F" w:rsidRDefault="00EC7D62" w:rsidP="003E238F">
      <w:pPr>
        <w:pStyle w:val="Paragraphedeliste"/>
        <w:numPr>
          <w:ilvl w:val="0"/>
          <w:numId w:val="20"/>
        </w:numPr>
        <w:spacing w:after="200"/>
        <w:jc w:val="both"/>
        <w:rPr>
          <w:rFonts w:ascii="Arial" w:hAnsi="Arial" w:cs="Arial"/>
          <w:sz w:val="22"/>
          <w:szCs w:val="22"/>
        </w:rPr>
      </w:pPr>
      <w:r w:rsidRPr="003E238F">
        <w:rPr>
          <w:rFonts w:ascii="Arial" w:hAnsi="Arial" w:cs="Arial"/>
          <w:sz w:val="22"/>
          <w:szCs w:val="22"/>
        </w:rPr>
        <w:t xml:space="preserve">bain </w:t>
      </w:r>
      <w:proofErr w:type="spellStart"/>
      <w:r w:rsidRPr="003E238F">
        <w:rPr>
          <w:rFonts w:ascii="Arial" w:hAnsi="Arial" w:cs="Arial"/>
          <w:sz w:val="22"/>
          <w:szCs w:val="22"/>
        </w:rPr>
        <w:t>thermostaté</w:t>
      </w:r>
      <w:proofErr w:type="spellEnd"/>
      <w:r w:rsidRPr="003E238F">
        <w:rPr>
          <w:rFonts w:ascii="Arial" w:hAnsi="Arial" w:cs="Arial"/>
          <w:sz w:val="22"/>
          <w:szCs w:val="22"/>
        </w:rPr>
        <w:t>.</w:t>
      </w:r>
    </w:p>
    <w:p w:rsidR="008136EF" w:rsidRDefault="00EC7D62" w:rsidP="003E238F">
      <w:pPr>
        <w:pStyle w:val="Paragraphedeliste"/>
        <w:numPr>
          <w:ilvl w:val="0"/>
          <w:numId w:val="20"/>
        </w:numPr>
        <w:spacing w:after="200"/>
        <w:jc w:val="both"/>
        <w:rPr>
          <w:rFonts w:ascii="Arial" w:hAnsi="Arial" w:cs="Arial"/>
          <w:sz w:val="22"/>
          <w:szCs w:val="22"/>
        </w:rPr>
      </w:pPr>
      <w:r w:rsidRPr="003E238F">
        <w:rPr>
          <w:rFonts w:ascii="Arial" w:hAnsi="Arial" w:cs="Arial"/>
          <w:sz w:val="22"/>
          <w:szCs w:val="22"/>
        </w:rPr>
        <w:t>agitateur magnétique.</w:t>
      </w:r>
    </w:p>
    <w:p w:rsidR="00EF417A" w:rsidRPr="003E238F" w:rsidRDefault="00EF417A" w:rsidP="00EF417A">
      <w:pPr>
        <w:pStyle w:val="Paragraphedeliste"/>
        <w:spacing w:after="200"/>
        <w:jc w:val="both"/>
        <w:rPr>
          <w:rFonts w:ascii="Arial" w:hAnsi="Arial" w:cs="Arial"/>
          <w:sz w:val="22"/>
          <w:szCs w:val="22"/>
        </w:rPr>
      </w:pPr>
    </w:p>
    <w:p w:rsidR="00EF417A" w:rsidRPr="00EF417A" w:rsidRDefault="00EF417A" w:rsidP="00EF417A">
      <w:pPr>
        <w:pStyle w:val="Paragraphedeliste"/>
        <w:numPr>
          <w:ilvl w:val="0"/>
          <w:numId w:val="12"/>
        </w:numPr>
        <w:autoSpaceDE w:val="0"/>
        <w:autoSpaceDN w:val="0"/>
        <w:adjustRightInd w:val="0"/>
        <w:rPr>
          <w:rFonts w:ascii="Arial" w:hAnsi="Arial" w:cs="Arial"/>
          <w:b/>
          <w:bCs/>
        </w:rPr>
      </w:pPr>
      <w:r w:rsidRPr="00EF417A">
        <w:rPr>
          <w:rFonts w:ascii="Arial" w:hAnsi="Arial" w:cs="Arial"/>
          <w:b/>
          <w:bCs/>
        </w:rPr>
        <w:t>Chimie organique</w:t>
      </w:r>
    </w:p>
    <w:p w:rsidR="00EF417A" w:rsidRDefault="00EF417A" w:rsidP="00EF417A">
      <w:pPr>
        <w:pStyle w:val="Paragraphedeliste"/>
        <w:autoSpaceDE w:val="0"/>
        <w:autoSpaceDN w:val="0"/>
        <w:adjustRightInd w:val="0"/>
        <w:rPr>
          <w:rFonts w:ascii="Arial" w:hAnsi="Arial" w:cs="Arial"/>
          <w:b/>
          <w:bCs/>
        </w:rPr>
      </w:pPr>
    </w:p>
    <w:p w:rsidR="00EF417A" w:rsidRDefault="00EF417A" w:rsidP="00EF417A">
      <w:pPr>
        <w:pStyle w:val="Paragraphedeliste"/>
        <w:numPr>
          <w:ilvl w:val="0"/>
          <w:numId w:val="20"/>
        </w:numPr>
        <w:spacing w:after="200"/>
        <w:jc w:val="both"/>
        <w:rPr>
          <w:rFonts w:ascii="Arial" w:hAnsi="Arial" w:cs="Arial"/>
          <w:sz w:val="22"/>
          <w:szCs w:val="22"/>
        </w:rPr>
      </w:pPr>
      <w:r w:rsidRPr="00EF417A">
        <w:rPr>
          <w:rFonts w:ascii="Arial" w:hAnsi="Arial" w:cs="Arial"/>
          <w:sz w:val="22"/>
          <w:szCs w:val="22"/>
        </w:rPr>
        <w:t>verrerie rodée : ballon, réfrigérant, ampoule de coulée isobare ou non.</w:t>
      </w:r>
    </w:p>
    <w:p w:rsidR="001C2A4B" w:rsidRDefault="00EF417A" w:rsidP="001C2A4B">
      <w:pPr>
        <w:pStyle w:val="Paragraphedeliste"/>
        <w:numPr>
          <w:ilvl w:val="0"/>
          <w:numId w:val="20"/>
        </w:numPr>
        <w:spacing w:after="200"/>
        <w:jc w:val="both"/>
        <w:rPr>
          <w:rFonts w:ascii="Arial" w:hAnsi="Arial" w:cs="Arial"/>
          <w:sz w:val="22"/>
          <w:szCs w:val="22"/>
        </w:rPr>
      </w:pPr>
      <w:r w:rsidRPr="00EF417A">
        <w:rPr>
          <w:rFonts w:ascii="Arial" w:hAnsi="Arial" w:cs="Arial"/>
          <w:sz w:val="22"/>
          <w:szCs w:val="22"/>
        </w:rPr>
        <w:t>ampoule à décanter.</w:t>
      </w:r>
    </w:p>
    <w:p w:rsidR="001C2A4B" w:rsidRDefault="00EF417A" w:rsidP="001C2A4B">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montage de distillation à pression atmosphérique.</w:t>
      </w:r>
    </w:p>
    <w:p w:rsidR="001C2A4B" w:rsidRDefault="00EF417A" w:rsidP="001C2A4B">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matériel de filtration sous pression ordinaire et sous pression réduite.</w:t>
      </w:r>
    </w:p>
    <w:p w:rsidR="001C2A4B" w:rsidRDefault="00EF417A" w:rsidP="001C2A4B">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agitateur magnétique chauffant.</w:t>
      </w:r>
    </w:p>
    <w:p w:rsidR="001C2A4B" w:rsidRDefault="00EF417A" w:rsidP="001C2A4B">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chauffe ballon.</w:t>
      </w:r>
    </w:p>
    <w:p w:rsidR="001C2A4B" w:rsidRDefault="00EF417A" w:rsidP="001C2A4B">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 xml:space="preserve">banc </w:t>
      </w:r>
      <w:proofErr w:type="spellStart"/>
      <w:r w:rsidRPr="001C2A4B">
        <w:rPr>
          <w:rFonts w:ascii="Arial" w:hAnsi="Arial" w:cs="Arial"/>
          <w:sz w:val="22"/>
          <w:szCs w:val="22"/>
        </w:rPr>
        <w:t>Köfler</w:t>
      </w:r>
      <w:proofErr w:type="spellEnd"/>
      <w:r w:rsidRPr="001C2A4B">
        <w:rPr>
          <w:rFonts w:ascii="Arial" w:hAnsi="Arial" w:cs="Arial"/>
          <w:sz w:val="22"/>
          <w:szCs w:val="22"/>
        </w:rPr>
        <w:t>.</w:t>
      </w:r>
    </w:p>
    <w:p w:rsidR="001C2A4B" w:rsidRDefault="00EF417A" w:rsidP="001C2A4B">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matériel pour chromatographie sur couche mince.</w:t>
      </w:r>
    </w:p>
    <w:p w:rsidR="001C2A4B" w:rsidRDefault="00EF417A" w:rsidP="00EF417A">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lampe UV.</w:t>
      </w:r>
    </w:p>
    <w:p w:rsidR="0055206F" w:rsidRPr="001C2A4B" w:rsidRDefault="00EF417A" w:rsidP="00EF417A">
      <w:pPr>
        <w:pStyle w:val="Paragraphedeliste"/>
        <w:numPr>
          <w:ilvl w:val="0"/>
          <w:numId w:val="20"/>
        </w:numPr>
        <w:spacing w:after="200"/>
        <w:jc w:val="both"/>
        <w:rPr>
          <w:rFonts w:ascii="Arial" w:hAnsi="Arial" w:cs="Arial"/>
          <w:sz w:val="22"/>
          <w:szCs w:val="22"/>
        </w:rPr>
      </w:pPr>
      <w:r w:rsidRPr="001C2A4B">
        <w:rPr>
          <w:rFonts w:ascii="Arial" w:hAnsi="Arial" w:cs="Arial"/>
          <w:sz w:val="22"/>
          <w:szCs w:val="22"/>
        </w:rPr>
        <w:t>modèles moléculaires.</w:t>
      </w:r>
    </w:p>
    <w:p w:rsidR="00E44252" w:rsidRDefault="00E44252" w:rsidP="00C24B8A">
      <w:pPr>
        <w:jc w:val="both"/>
        <w:rPr>
          <w:sz w:val="22"/>
          <w:szCs w:val="22"/>
        </w:rPr>
      </w:pPr>
    </w:p>
    <w:p w:rsidR="00C24B8A" w:rsidRPr="00E07B4F" w:rsidRDefault="00C24B8A" w:rsidP="00C24B8A">
      <w:pPr>
        <w:jc w:val="center"/>
        <w:rPr>
          <w:sz w:val="22"/>
          <w:szCs w:val="22"/>
        </w:rPr>
      </w:pPr>
    </w:p>
    <w:p w:rsidR="00C24B8A" w:rsidRPr="009D0377" w:rsidRDefault="00C24B8A" w:rsidP="00C24B8A">
      <w:pPr>
        <w:jc w:val="center"/>
        <w:rPr>
          <w:sz w:val="20"/>
          <w:szCs w:val="20"/>
        </w:rPr>
      </w:pPr>
    </w:p>
    <w:p w:rsidR="00C24B8A" w:rsidRDefault="00C24B8A" w:rsidP="00C24B8A">
      <w:pPr>
        <w:jc w:val="center"/>
        <w:rPr>
          <w:sz w:val="22"/>
          <w:szCs w:val="22"/>
        </w:rPr>
      </w:pPr>
    </w:p>
    <w:p w:rsidR="00C24B8A" w:rsidRPr="00F06F17" w:rsidRDefault="00C24B8A" w:rsidP="00C24B8A">
      <w:pPr>
        <w:jc w:val="center"/>
        <w:rPr>
          <w:sz w:val="22"/>
          <w:szCs w:val="22"/>
        </w:rPr>
      </w:pPr>
    </w:p>
    <w:p w:rsidR="00C24B8A" w:rsidRPr="004F62BA" w:rsidRDefault="00C24B8A" w:rsidP="00C24B8A">
      <w:pPr>
        <w:rPr>
          <w:sz w:val="22"/>
          <w:szCs w:val="22"/>
        </w:rPr>
      </w:pPr>
    </w:p>
    <w:p w:rsidR="006A3408" w:rsidRPr="004F62BA" w:rsidRDefault="006A3408">
      <w:pPr>
        <w:rPr>
          <w:sz w:val="22"/>
          <w:szCs w:val="22"/>
        </w:rPr>
      </w:pPr>
    </w:p>
    <w:sectPr w:rsidR="006A3408" w:rsidRPr="004F62BA" w:rsidSect="00BE05C6">
      <w:footerReference w:type="default" r:id="rId13"/>
      <w:pgSz w:w="11906" w:h="16838"/>
      <w:pgMar w:top="851" w:right="709" w:bottom="1276" w:left="851" w:header="68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4A8" w:rsidRDefault="00BC64A8" w:rsidP="00D76A7E">
      <w:r>
        <w:separator/>
      </w:r>
    </w:p>
  </w:endnote>
  <w:endnote w:type="continuationSeparator" w:id="0">
    <w:p w:rsidR="00BC64A8" w:rsidRDefault="00BC64A8" w:rsidP="00D7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A8" w:rsidRDefault="00BC64A8" w:rsidP="00E07B4F">
    <w:pPr>
      <w:pBdr>
        <w:top w:val="single" w:sz="6" w:space="0" w:color="000000"/>
      </w:pBdr>
      <w:autoSpaceDE w:val="0"/>
      <w:autoSpaceDN w:val="0"/>
      <w:adjustRightInd w:val="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w:t>
    </w:r>
  </w:p>
  <w:p w:rsidR="00BC64A8" w:rsidRDefault="00BC64A8" w:rsidP="00BE05C6">
    <w:pPr>
      <w:pBdr>
        <w:top w:val="single" w:sz="6" w:space="0" w:color="000000"/>
      </w:pBdr>
      <w:autoSpaceDE w:val="0"/>
      <w:autoSpaceDN w:val="0"/>
      <w:adjustRightInd w:val="0"/>
      <w:jc w:val="right"/>
      <w:rPr>
        <w:rFonts w:ascii="Arial" w:hAnsi="Arial" w:cs="Arial"/>
        <w:color w:val="000000"/>
        <w:sz w:val="18"/>
        <w:szCs w:val="18"/>
      </w:rPr>
    </w:pPr>
    <w:r>
      <w:rPr>
        <w:rStyle w:val="Numrodepage"/>
        <w:lang w:val="x-none" w:eastAsia="x-none"/>
      </w:rPr>
      <w:fldChar w:fldCharType="begin"/>
    </w:r>
    <w:r>
      <w:rPr>
        <w:rStyle w:val="Numrodepage"/>
        <w:lang w:val="x-none" w:eastAsia="x-none"/>
      </w:rPr>
      <w:instrText xml:space="preserve"> PAGE </w:instrText>
    </w:r>
    <w:r>
      <w:rPr>
        <w:rStyle w:val="Numrodepage"/>
        <w:lang w:val="x-none" w:eastAsia="x-none"/>
      </w:rPr>
      <w:fldChar w:fldCharType="separate"/>
    </w:r>
    <w:r w:rsidR="00755C85">
      <w:rPr>
        <w:rStyle w:val="Numrodepage"/>
        <w:noProof/>
        <w:lang w:val="x-none" w:eastAsia="x-none"/>
      </w:rPr>
      <w:t>18</w:t>
    </w:r>
    <w:r>
      <w:rPr>
        <w:rStyle w:val="Numrodepage"/>
        <w:lang w:val="x-none" w:eastAsia="x-none"/>
      </w:rPr>
      <w:fldChar w:fldCharType="end"/>
    </w:r>
  </w:p>
  <w:p w:rsidR="00BC64A8" w:rsidRDefault="00BC64A8" w:rsidP="00E07B4F">
    <w:pPr>
      <w:autoSpaceDE w:val="0"/>
      <w:autoSpaceDN w:val="0"/>
      <w:adjustRightInd w:val="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p>
  <w:p w:rsidR="00BC64A8" w:rsidRPr="00343662" w:rsidRDefault="00BC64A8" w:rsidP="00E07B4F">
    <w:pPr>
      <w:pStyle w:val="Pieddepage"/>
      <w:rPr>
        <w:rFonts w:ascii="Arial" w:hAnsi="Arial" w:cs="Arial"/>
        <w:sz w:val="20"/>
        <w:szCs w:val="20"/>
      </w:rPr>
    </w:pPr>
  </w:p>
  <w:p w:rsidR="00BC64A8" w:rsidRDefault="00BC64A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4A8" w:rsidRDefault="00BC64A8" w:rsidP="00D76A7E">
      <w:r>
        <w:separator/>
      </w:r>
    </w:p>
  </w:footnote>
  <w:footnote w:type="continuationSeparator" w:id="0">
    <w:p w:rsidR="00BC64A8" w:rsidRDefault="00BC64A8" w:rsidP="00D76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AA1684"/>
    <w:lvl w:ilvl="0">
      <w:start w:val="1"/>
      <w:numFmt w:val="decimal"/>
      <w:lvlText w:val="%1."/>
      <w:lvlJc w:val="left"/>
      <w:pPr>
        <w:tabs>
          <w:tab w:val="num" w:pos="1492"/>
        </w:tabs>
        <w:ind w:left="1492" w:hanging="360"/>
      </w:pPr>
    </w:lvl>
  </w:abstractNum>
  <w:abstractNum w:abstractNumId="1">
    <w:nsid w:val="FFFFFF7D"/>
    <w:multiLevelType w:val="singleLevel"/>
    <w:tmpl w:val="7598E7FE"/>
    <w:lvl w:ilvl="0">
      <w:start w:val="1"/>
      <w:numFmt w:val="decimal"/>
      <w:lvlText w:val="%1."/>
      <w:lvlJc w:val="left"/>
      <w:pPr>
        <w:tabs>
          <w:tab w:val="num" w:pos="1209"/>
        </w:tabs>
        <w:ind w:left="1209" w:hanging="360"/>
      </w:pPr>
    </w:lvl>
  </w:abstractNum>
  <w:abstractNum w:abstractNumId="2">
    <w:nsid w:val="FFFFFF7E"/>
    <w:multiLevelType w:val="singleLevel"/>
    <w:tmpl w:val="86F4B32C"/>
    <w:lvl w:ilvl="0">
      <w:start w:val="1"/>
      <w:numFmt w:val="decimal"/>
      <w:lvlText w:val="%1."/>
      <w:lvlJc w:val="left"/>
      <w:pPr>
        <w:tabs>
          <w:tab w:val="num" w:pos="926"/>
        </w:tabs>
        <w:ind w:left="926" w:hanging="360"/>
      </w:pPr>
    </w:lvl>
  </w:abstractNum>
  <w:abstractNum w:abstractNumId="3">
    <w:nsid w:val="FFFFFF7F"/>
    <w:multiLevelType w:val="singleLevel"/>
    <w:tmpl w:val="9C9EC88C"/>
    <w:lvl w:ilvl="0">
      <w:start w:val="1"/>
      <w:numFmt w:val="decimal"/>
      <w:lvlText w:val="%1."/>
      <w:lvlJc w:val="left"/>
      <w:pPr>
        <w:tabs>
          <w:tab w:val="num" w:pos="643"/>
        </w:tabs>
        <w:ind w:left="643" w:hanging="360"/>
      </w:pPr>
    </w:lvl>
  </w:abstractNum>
  <w:abstractNum w:abstractNumId="4">
    <w:nsid w:val="FFFFFF80"/>
    <w:multiLevelType w:val="singleLevel"/>
    <w:tmpl w:val="72F492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5445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704B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3CF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6A0959E"/>
    <w:lvl w:ilvl="0">
      <w:start w:val="1"/>
      <w:numFmt w:val="decimal"/>
      <w:lvlText w:val="%1."/>
      <w:lvlJc w:val="left"/>
      <w:pPr>
        <w:tabs>
          <w:tab w:val="num" w:pos="360"/>
        </w:tabs>
        <w:ind w:left="360" w:hanging="360"/>
      </w:pPr>
    </w:lvl>
  </w:abstractNum>
  <w:abstractNum w:abstractNumId="9">
    <w:nsid w:val="FFFFFF89"/>
    <w:multiLevelType w:val="singleLevel"/>
    <w:tmpl w:val="0A28DCD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singleLevel"/>
    <w:tmpl w:val="00000001"/>
    <w:name w:val="WW8Num1"/>
    <w:lvl w:ilvl="0">
      <w:numFmt w:val="bullet"/>
      <w:lvlText w:val="-"/>
      <w:lvlJc w:val="left"/>
      <w:pPr>
        <w:tabs>
          <w:tab w:val="num" w:pos="0"/>
        </w:tabs>
        <w:ind w:left="720" w:hanging="360"/>
      </w:pPr>
      <w:rPr>
        <w:rFonts w:ascii="Calibri" w:hAnsi="Calibri" w:cs="Times New Roman"/>
      </w:rPr>
    </w:lvl>
  </w:abstractNum>
  <w:abstractNum w:abstractNumId="11">
    <w:nsid w:val="00000002"/>
    <w:multiLevelType w:val="multilevel"/>
    <w:tmpl w:val="C3F075D8"/>
    <w:name w:val="WW8Num2"/>
    <w:lvl w:ilvl="0">
      <w:start w:val="1"/>
      <w:numFmt w:val="bullet"/>
      <w:lvlText w:val="-"/>
      <w:lvlJc w:val="left"/>
      <w:pPr>
        <w:tabs>
          <w:tab w:val="num" w:pos="-720"/>
        </w:tabs>
        <w:ind w:left="-360" w:hanging="360"/>
      </w:pPr>
      <w:rPr>
        <w:rFonts w:ascii="Times" w:eastAsia="Times" w:hAnsi="Times" w:cs="Times" w:hint="default"/>
      </w:rPr>
    </w:lvl>
    <w:lvl w:ilvl="1">
      <w:start w:val="1"/>
      <w:numFmt w:val="decimal"/>
      <w:lvlText w:val="%1.%2"/>
      <w:lvlJc w:val="left"/>
      <w:pPr>
        <w:tabs>
          <w:tab w:val="num" w:pos="-720"/>
        </w:tabs>
        <w:ind w:left="-76" w:hanging="360"/>
      </w:pPr>
    </w:lvl>
    <w:lvl w:ilvl="2">
      <w:start w:val="1"/>
      <w:numFmt w:val="decimal"/>
      <w:lvlText w:val="%1.%2.%3"/>
      <w:lvlJc w:val="left"/>
      <w:pPr>
        <w:tabs>
          <w:tab w:val="num" w:pos="-720"/>
        </w:tabs>
        <w:ind w:left="568" w:hanging="720"/>
      </w:pPr>
    </w:lvl>
    <w:lvl w:ilvl="3">
      <w:start w:val="1"/>
      <w:numFmt w:val="decimal"/>
      <w:lvlText w:val="%1.%2.%3.%4"/>
      <w:lvlJc w:val="left"/>
      <w:pPr>
        <w:tabs>
          <w:tab w:val="num" w:pos="-720"/>
        </w:tabs>
        <w:ind w:left="852" w:hanging="720"/>
      </w:pPr>
    </w:lvl>
    <w:lvl w:ilvl="4">
      <w:start w:val="1"/>
      <w:numFmt w:val="decimal"/>
      <w:lvlText w:val="%1.%2.%3.%4.%5"/>
      <w:lvlJc w:val="left"/>
      <w:pPr>
        <w:tabs>
          <w:tab w:val="num" w:pos="-720"/>
        </w:tabs>
        <w:ind w:left="1496" w:hanging="1080"/>
      </w:pPr>
    </w:lvl>
    <w:lvl w:ilvl="5">
      <w:start w:val="1"/>
      <w:numFmt w:val="decimal"/>
      <w:lvlText w:val="%1.%2.%3.%4.%5.%6"/>
      <w:lvlJc w:val="left"/>
      <w:pPr>
        <w:tabs>
          <w:tab w:val="num" w:pos="-720"/>
        </w:tabs>
        <w:ind w:left="1780" w:hanging="1080"/>
      </w:pPr>
    </w:lvl>
    <w:lvl w:ilvl="6">
      <w:start w:val="1"/>
      <w:numFmt w:val="decimal"/>
      <w:lvlText w:val="%1.%2.%3.%4.%5.%6.%7"/>
      <w:lvlJc w:val="left"/>
      <w:pPr>
        <w:tabs>
          <w:tab w:val="num" w:pos="-720"/>
        </w:tabs>
        <w:ind w:left="2424" w:hanging="1440"/>
      </w:pPr>
    </w:lvl>
    <w:lvl w:ilvl="7">
      <w:start w:val="1"/>
      <w:numFmt w:val="decimal"/>
      <w:lvlText w:val="%1.%2.%3.%4.%5.%6.%7.%8"/>
      <w:lvlJc w:val="left"/>
      <w:pPr>
        <w:tabs>
          <w:tab w:val="num" w:pos="-720"/>
        </w:tabs>
        <w:ind w:left="2708" w:hanging="1440"/>
      </w:pPr>
    </w:lvl>
    <w:lvl w:ilvl="8">
      <w:start w:val="1"/>
      <w:numFmt w:val="decimal"/>
      <w:lvlText w:val="%1.%2.%3.%4.%5.%6.%7.%8.%9"/>
      <w:lvlJc w:val="left"/>
      <w:pPr>
        <w:tabs>
          <w:tab w:val="num" w:pos="-720"/>
        </w:tabs>
        <w:ind w:left="2992" w:hanging="1440"/>
      </w:pPr>
    </w:lvl>
  </w:abstractNum>
  <w:abstractNum w:abstractNumId="12">
    <w:nsid w:val="00000003"/>
    <w:multiLevelType w:val="multilevel"/>
    <w:tmpl w:val="00000003"/>
    <w:name w:val="WW8Num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nsid w:val="00000004"/>
    <w:multiLevelType w:val="singleLevel"/>
    <w:tmpl w:val="00000004"/>
    <w:name w:val="WW8Num3"/>
    <w:lvl w:ilvl="0">
      <w:numFmt w:val="bullet"/>
      <w:lvlText w:val="-"/>
      <w:lvlJc w:val="left"/>
      <w:pPr>
        <w:tabs>
          <w:tab w:val="num" w:pos="0"/>
        </w:tabs>
        <w:ind w:left="720" w:hanging="360"/>
      </w:pPr>
      <w:rPr>
        <w:rFonts w:ascii="Times New Roman" w:hAnsi="Times New Roman" w:cs="Calibri"/>
      </w:rPr>
    </w:lvl>
  </w:abstractNum>
  <w:abstractNum w:abstractNumId="14">
    <w:nsid w:val="0000000D"/>
    <w:multiLevelType w:val="singleLevel"/>
    <w:tmpl w:val="0000000D"/>
    <w:name w:val="WW8Num13"/>
    <w:lvl w:ilvl="0">
      <w:start w:val="1"/>
      <w:numFmt w:val="bullet"/>
      <w:lvlText w:val="-"/>
      <w:lvlJc w:val="left"/>
      <w:pPr>
        <w:tabs>
          <w:tab w:val="num" w:pos="0"/>
        </w:tabs>
        <w:ind w:left="1068" w:hanging="360"/>
      </w:pPr>
      <w:rPr>
        <w:rFonts w:ascii="Times" w:hAnsi="Times" w:cs="Times"/>
      </w:rPr>
    </w:lvl>
  </w:abstractNum>
  <w:abstractNum w:abstractNumId="15">
    <w:nsid w:val="02A94B4E"/>
    <w:multiLevelType w:val="hybridMultilevel"/>
    <w:tmpl w:val="BAE2FB6A"/>
    <w:lvl w:ilvl="0" w:tplc="D720876C">
      <w:start w:val="1"/>
      <w:numFmt w:val="decimal"/>
      <w:lvlText w:val="%1."/>
      <w:lvlJc w:val="left"/>
      <w:pPr>
        <w:ind w:left="720" w:hanging="360"/>
      </w:pPr>
      <w:rPr>
        <w:rFonts w:hint="default"/>
        <w:b/>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053562A5"/>
    <w:multiLevelType w:val="hybridMultilevel"/>
    <w:tmpl w:val="E86C0500"/>
    <w:lvl w:ilvl="0" w:tplc="32C4DE46">
      <w:start w:val="1"/>
      <w:numFmt w:val="upperLetter"/>
      <w:lvlText w:val="%1."/>
      <w:lvlJc w:val="left"/>
      <w:pPr>
        <w:ind w:left="720" w:hanging="360"/>
      </w:pPr>
      <w:rPr>
        <w:rFonts w:hint="default"/>
        <w:b/>
        <w:sz w:val="40"/>
        <w:szCs w:val="4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05AE1E92"/>
    <w:multiLevelType w:val="hybridMultilevel"/>
    <w:tmpl w:val="F2C875A8"/>
    <w:lvl w:ilvl="0" w:tplc="00000001">
      <w:numFmt w:val="bullet"/>
      <w:lvlText w:val="-"/>
      <w:lvlJc w:val="left"/>
      <w:pPr>
        <w:ind w:left="360" w:hanging="360"/>
      </w:pPr>
      <w:rPr>
        <w:rFonts w:ascii="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133F1BE7"/>
    <w:multiLevelType w:val="hybridMultilevel"/>
    <w:tmpl w:val="3962D780"/>
    <w:lvl w:ilvl="0" w:tplc="9D2E85A0">
      <w:start w:val="1"/>
      <w:numFmt w:val="bullet"/>
      <w:lvlText w:val="-"/>
      <w:lvlJc w:val="left"/>
      <w:pPr>
        <w:ind w:left="720" w:hanging="360"/>
      </w:pPr>
      <w:rPr>
        <w:rFonts w:ascii="Times" w:eastAsia="Times"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0063126"/>
    <w:multiLevelType w:val="hybridMultilevel"/>
    <w:tmpl w:val="EEC0E5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0B0330D"/>
    <w:multiLevelType w:val="hybridMultilevel"/>
    <w:tmpl w:val="35B25F74"/>
    <w:lvl w:ilvl="0" w:tplc="8FF2B318">
      <w:start w:val="5"/>
      <w:numFmt w:val="bullet"/>
      <w:lvlText w:val="-"/>
      <w:lvlJc w:val="left"/>
      <w:pPr>
        <w:tabs>
          <w:tab w:val="num" w:pos="360"/>
        </w:tabs>
        <w:ind w:left="360" w:hanging="360"/>
      </w:pPr>
      <w:rPr>
        <w:rFonts w:ascii="Calibri" w:eastAsia="Calibri" w:hAnsi="Calibri"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nsid w:val="21CB175D"/>
    <w:multiLevelType w:val="hybridMultilevel"/>
    <w:tmpl w:val="145C5F22"/>
    <w:lvl w:ilvl="0" w:tplc="2D5C9CB4">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26B078FB"/>
    <w:multiLevelType w:val="hybridMultilevel"/>
    <w:tmpl w:val="E6887B42"/>
    <w:lvl w:ilvl="0" w:tplc="2F2E4692">
      <w:numFmt w:val="bullet"/>
      <w:lvlText w:val="-"/>
      <w:lvlJc w:val="left"/>
      <w:pPr>
        <w:ind w:left="1068" w:hanging="360"/>
      </w:pPr>
      <w:rPr>
        <w:rFonts w:ascii="Times New Roman" w:eastAsia="Calibri"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nsid w:val="2F2C5D57"/>
    <w:multiLevelType w:val="hybridMultilevel"/>
    <w:tmpl w:val="2D4C2AC0"/>
    <w:lvl w:ilvl="0" w:tplc="9D2E85A0">
      <w:start w:val="1"/>
      <w:numFmt w:val="bullet"/>
      <w:lvlText w:val="-"/>
      <w:lvlJc w:val="left"/>
      <w:pPr>
        <w:ind w:left="720" w:hanging="360"/>
      </w:pPr>
      <w:rPr>
        <w:rFonts w:ascii="Times" w:eastAsia="Times"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02B2D78"/>
    <w:multiLevelType w:val="hybridMultilevel"/>
    <w:tmpl w:val="30A0B90C"/>
    <w:lvl w:ilvl="0" w:tplc="00000001">
      <w:numFmt w:val="bullet"/>
      <w:lvlText w:val="-"/>
      <w:lvlJc w:val="left"/>
      <w:pPr>
        <w:ind w:left="360" w:hanging="360"/>
      </w:pPr>
      <w:rPr>
        <w:rFonts w:ascii="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302C319F"/>
    <w:multiLevelType w:val="hybridMultilevel"/>
    <w:tmpl w:val="FA36700E"/>
    <w:lvl w:ilvl="0" w:tplc="4E047D24">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nsid w:val="344D3709"/>
    <w:multiLevelType w:val="hybridMultilevel"/>
    <w:tmpl w:val="E7E6EC68"/>
    <w:lvl w:ilvl="0" w:tplc="9D2E85A0">
      <w:start w:val="1"/>
      <w:numFmt w:val="bullet"/>
      <w:lvlText w:val="-"/>
      <w:lvlJc w:val="left"/>
      <w:pPr>
        <w:ind w:left="1068" w:hanging="360"/>
      </w:pPr>
      <w:rPr>
        <w:rFonts w:ascii="Times" w:eastAsia="Times" w:hAnsi="Times" w:cs="Time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nsid w:val="37102E60"/>
    <w:multiLevelType w:val="hybridMultilevel"/>
    <w:tmpl w:val="C092200C"/>
    <w:lvl w:ilvl="0" w:tplc="00000001">
      <w:numFmt w:val="bullet"/>
      <w:lvlText w:val="-"/>
      <w:lvlJc w:val="left"/>
      <w:pPr>
        <w:ind w:left="360" w:hanging="360"/>
      </w:pPr>
      <w:rPr>
        <w:rFonts w:ascii="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3AFF7941"/>
    <w:multiLevelType w:val="hybridMultilevel"/>
    <w:tmpl w:val="002E5444"/>
    <w:lvl w:ilvl="0" w:tplc="22C8AD3A">
      <w:start w:val="1"/>
      <w:numFmt w:val="bullet"/>
      <w:lvlText w:val=""/>
      <w:lvlJc w:val="left"/>
      <w:pPr>
        <w:ind w:left="1080" w:hanging="360"/>
      </w:pPr>
      <w:rPr>
        <w:rFonts w:ascii="Symbol" w:hAnsi="Symbol" w:hint="default"/>
      </w:rPr>
    </w:lvl>
    <w:lvl w:ilvl="1" w:tplc="F530D006" w:tentative="1">
      <w:start w:val="1"/>
      <w:numFmt w:val="bullet"/>
      <w:lvlText w:val="o"/>
      <w:lvlJc w:val="left"/>
      <w:pPr>
        <w:ind w:left="1800" w:hanging="360"/>
      </w:pPr>
      <w:rPr>
        <w:rFonts w:ascii="Courier New" w:hAnsi="Courier New" w:hint="default"/>
      </w:rPr>
    </w:lvl>
    <w:lvl w:ilvl="2" w:tplc="2D36E466" w:tentative="1">
      <w:start w:val="1"/>
      <w:numFmt w:val="bullet"/>
      <w:lvlText w:val=""/>
      <w:lvlJc w:val="left"/>
      <w:pPr>
        <w:ind w:left="2520" w:hanging="360"/>
      </w:pPr>
      <w:rPr>
        <w:rFonts w:ascii="Wingdings" w:hAnsi="Wingdings" w:hint="default"/>
      </w:rPr>
    </w:lvl>
    <w:lvl w:ilvl="3" w:tplc="CFC8BDE8" w:tentative="1">
      <w:start w:val="1"/>
      <w:numFmt w:val="bullet"/>
      <w:lvlText w:val=""/>
      <w:lvlJc w:val="left"/>
      <w:pPr>
        <w:ind w:left="3240" w:hanging="360"/>
      </w:pPr>
      <w:rPr>
        <w:rFonts w:ascii="Symbol" w:hAnsi="Symbol" w:hint="default"/>
      </w:rPr>
    </w:lvl>
    <w:lvl w:ilvl="4" w:tplc="26CA5FE2" w:tentative="1">
      <w:start w:val="1"/>
      <w:numFmt w:val="bullet"/>
      <w:lvlText w:val="o"/>
      <w:lvlJc w:val="left"/>
      <w:pPr>
        <w:ind w:left="3960" w:hanging="360"/>
      </w:pPr>
      <w:rPr>
        <w:rFonts w:ascii="Courier New" w:hAnsi="Courier New" w:hint="default"/>
      </w:rPr>
    </w:lvl>
    <w:lvl w:ilvl="5" w:tplc="F6886BA2" w:tentative="1">
      <w:start w:val="1"/>
      <w:numFmt w:val="bullet"/>
      <w:lvlText w:val=""/>
      <w:lvlJc w:val="left"/>
      <w:pPr>
        <w:ind w:left="4680" w:hanging="360"/>
      </w:pPr>
      <w:rPr>
        <w:rFonts w:ascii="Wingdings" w:hAnsi="Wingdings" w:hint="default"/>
      </w:rPr>
    </w:lvl>
    <w:lvl w:ilvl="6" w:tplc="81367592" w:tentative="1">
      <w:start w:val="1"/>
      <w:numFmt w:val="bullet"/>
      <w:lvlText w:val=""/>
      <w:lvlJc w:val="left"/>
      <w:pPr>
        <w:ind w:left="5400" w:hanging="360"/>
      </w:pPr>
      <w:rPr>
        <w:rFonts w:ascii="Symbol" w:hAnsi="Symbol" w:hint="default"/>
      </w:rPr>
    </w:lvl>
    <w:lvl w:ilvl="7" w:tplc="041ACCC4" w:tentative="1">
      <w:start w:val="1"/>
      <w:numFmt w:val="bullet"/>
      <w:lvlText w:val="o"/>
      <w:lvlJc w:val="left"/>
      <w:pPr>
        <w:ind w:left="6120" w:hanging="360"/>
      </w:pPr>
      <w:rPr>
        <w:rFonts w:ascii="Courier New" w:hAnsi="Courier New" w:hint="default"/>
      </w:rPr>
    </w:lvl>
    <w:lvl w:ilvl="8" w:tplc="0DDAD456" w:tentative="1">
      <w:start w:val="1"/>
      <w:numFmt w:val="bullet"/>
      <w:lvlText w:val=""/>
      <w:lvlJc w:val="left"/>
      <w:pPr>
        <w:ind w:left="6840" w:hanging="360"/>
      </w:pPr>
      <w:rPr>
        <w:rFonts w:ascii="Wingdings" w:hAnsi="Wingdings" w:hint="default"/>
      </w:rPr>
    </w:lvl>
  </w:abstractNum>
  <w:abstractNum w:abstractNumId="29">
    <w:nsid w:val="41EC2E31"/>
    <w:multiLevelType w:val="hybridMultilevel"/>
    <w:tmpl w:val="3FE82AA4"/>
    <w:lvl w:ilvl="0" w:tplc="1C0E984A">
      <w:start w:val="5"/>
      <w:numFmt w:val="decimal"/>
      <w:lvlText w:val="%1."/>
      <w:lvlJc w:val="left"/>
      <w:pPr>
        <w:tabs>
          <w:tab w:val="num" w:pos="0"/>
        </w:tabs>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4DD0F01"/>
    <w:multiLevelType w:val="hybridMultilevel"/>
    <w:tmpl w:val="CE02D5B0"/>
    <w:lvl w:ilvl="0" w:tplc="C148A0A8">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1">
    <w:nsid w:val="458D7D28"/>
    <w:multiLevelType w:val="hybridMultilevel"/>
    <w:tmpl w:val="16B810D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nsid w:val="45B02F8F"/>
    <w:multiLevelType w:val="hybridMultilevel"/>
    <w:tmpl w:val="A55E700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nsid w:val="4B5B1DA6"/>
    <w:multiLevelType w:val="hybridMultilevel"/>
    <w:tmpl w:val="7506EE6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43960ED"/>
    <w:multiLevelType w:val="hybridMultilevel"/>
    <w:tmpl w:val="5F48CC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55224547"/>
    <w:multiLevelType w:val="hybridMultilevel"/>
    <w:tmpl w:val="57526C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75C34E9"/>
    <w:multiLevelType w:val="hybridMultilevel"/>
    <w:tmpl w:val="2F424480"/>
    <w:lvl w:ilvl="0" w:tplc="FFFFFFFF">
      <w:numFmt w:val="bullet"/>
      <w:lvlText w:val="-"/>
      <w:lvlJc w:val="left"/>
      <w:pPr>
        <w:ind w:left="1068"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5FD249A7"/>
    <w:multiLevelType w:val="hybridMultilevel"/>
    <w:tmpl w:val="7AA0C8F0"/>
    <w:lvl w:ilvl="0" w:tplc="00000001">
      <w:numFmt w:val="bullet"/>
      <w:lvlText w:val="-"/>
      <w:lvlJc w:val="left"/>
      <w:pPr>
        <w:ind w:left="720" w:hanging="360"/>
      </w:pPr>
      <w:rPr>
        <w:rFonts w:ascii="Calibri" w:hAnsi="Calibri" w:cs="Times New Roman" w:hint="default"/>
      </w:rPr>
    </w:lvl>
    <w:lvl w:ilvl="1" w:tplc="00000001">
      <w:numFmt w:val="bullet"/>
      <w:lvlText w:val="-"/>
      <w:lvlJc w:val="left"/>
      <w:pPr>
        <w:ind w:left="1440" w:hanging="360"/>
      </w:pPr>
      <w:rPr>
        <w:rFonts w:ascii="Calibri" w:hAnsi="Calibri"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1455EF2"/>
    <w:multiLevelType w:val="hybridMultilevel"/>
    <w:tmpl w:val="511E4088"/>
    <w:lvl w:ilvl="0" w:tplc="00000001">
      <w:numFmt w:val="bullet"/>
      <w:lvlText w:val="-"/>
      <w:lvlJc w:val="left"/>
      <w:pPr>
        <w:ind w:left="360" w:hanging="360"/>
      </w:pPr>
      <w:rPr>
        <w:rFonts w:ascii="Calibri" w:hAnsi="Calibri"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65357E7A"/>
    <w:multiLevelType w:val="hybridMultilevel"/>
    <w:tmpl w:val="B0F2D9EA"/>
    <w:lvl w:ilvl="0" w:tplc="00000001">
      <w:numFmt w:val="bullet"/>
      <w:lvlText w:val="-"/>
      <w:lvlJc w:val="left"/>
      <w:pPr>
        <w:ind w:left="360" w:hanging="360"/>
      </w:pPr>
      <w:rPr>
        <w:rFonts w:ascii="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687E70AD"/>
    <w:multiLevelType w:val="hybridMultilevel"/>
    <w:tmpl w:val="D7243BEE"/>
    <w:lvl w:ilvl="0" w:tplc="A732C6FA">
      <w:start w:val="1"/>
      <w:numFmt w:val="upperLetter"/>
      <w:lvlText w:val="%1."/>
      <w:lvlJc w:val="left"/>
      <w:pPr>
        <w:ind w:left="720" w:hanging="360"/>
      </w:pPr>
      <w:rPr>
        <w:rFonts w:hint="default"/>
        <w:b/>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6A0E7C23"/>
    <w:multiLevelType w:val="hybridMultilevel"/>
    <w:tmpl w:val="3246313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6C3E4BF6"/>
    <w:multiLevelType w:val="hybridMultilevel"/>
    <w:tmpl w:val="9EF830BA"/>
    <w:lvl w:ilvl="0" w:tplc="ADA418F0">
      <w:start w:val="1"/>
      <w:numFmt w:val="bullet"/>
      <w:lvlText w:val=""/>
      <w:lvlJc w:val="left"/>
      <w:pPr>
        <w:ind w:left="720" w:hanging="360"/>
      </w:pPr>
      <w:rPr>
        <w:rFonts w:ascii="Symbol" w:hAnsi="Symbo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CE26FF5"/>
    <w:multiLevelType w:val="hybridMultilevel"/>
    <w:tmpl w:val="5C98C9DE"/>
    <w:lvl w:ilvl="0" w:tplc="FFFFFFFF">
      <w:start w:val="1"/>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6EB56099"/>
    <w:multiLevelType w:val="hybridMultilevel"/>
    <w:tmpl w:val="20B4E476"/>
    <w:lvl w:ilvl="0" w:tplc="00000001">
      <w:numFmt w:val="bullet"/>
      <w:lvlText w:val="-"/>
      <w:lvlJc w:val="left"/>
      <w:pPr>
        <w:ind w:left="720" w:hanging="360"/>
      </w:pPr>
      <w:rPr>
        <w:rFonts w:ascii="Calibri" w:hAnsi="Calibri" w:cs="Times New Roman" w:hint="default"/>
      </w:rPr>
    </w:lvl>
    <w:lvl w:ilvl="1" w:tplc="00000001">
      <w:numFmt w:val="bullet"/>
      <w:lvlText w:val="-"/>
      <w:lvlJc w:val="left"/>
      <w:pPr>
        <w:ind w:left="1440" w:hanging="360"/>
      </w:pPr>
      <w:rPr>
        <w:rFonts w:ascii="Calibri" w:hAnsi="Calibri"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76FA34C5"/>
    <w:multiLevelType w:val="hybridMultilevel"/>
    <w:tmpl w:val="A0F0C128"/>
    <w:lvl w:ilvl="0" w:tplc="00000001">
      <w:numFmt w:val="bullet"/>
      <w:lvlText w:val="-"/>
      <w:lvlJc w:val="left"/>
      <w:pPr>
        <w:ind w:left="360" w:hanging="360"/>
      </w:pPr>
      <w:rPr>
        <w:rFonts w:ascii="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7B6E6F8C"/>
    <w:multiLevelType w:val="hybridMultilevel"/>
    <w:tmpl w:val="2E2A5638"/>
    <w:lvl w:ilvl="0" w:tplc="00000001">
      <w:numFmt w:val="bullet"/>
      <w:lvlText w:val="-"/>
      <w:lvlJc w:val="left"/>
      <w:pPr>
        <w:ind w:left="720" w:hanging="360"/>
      </w:pPr>
      <w:rPr>
        <w:rFonts w:ascii="Calibri" w:hAnsi="Calibri" w:cs="Times New Roman" w:hint="default"/>
      </w:rPr>
    </w:lvl>
    <w:lvl w:ilvl="1" w:tplc="00000001">
      <w:numFmt w:val="bullet"/>
      <w:lvlText w:val="-"/>
      <w:lvlJc w:val="left"/>
      <w:pPr>
        <w:ind w:left="1440" w:hanging="360"/>
      </w:pPr>
      <w:rPr>
        <w:rFonts w:ascii="Calibri" w:hAnsi="Calibri"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7E3E6FC6"/>
    <w:multiLevelType w:val="hybridMultilevel"/>
    <w:tmpl w:val="8E9EC03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6"/>
  </w:num>
  <w:num w:numId="2">
    <w:abstractNumId w:val="10"/>
  </w:num>
  <w:num w:numId="3">
    <w:abstractNumId w:val="11"/>
  </w:num>
  <w:num w:numId="4">
    <w:abstractNumId w:val="20"/>
  </w:num>
  <w:num w:numId="5">
    <w:abstractNumId w:val="40"/>
  </w:num>
  <w:num w:numId="6">
    <w:abstractNumId w:val="25"/>
  </w:num>
  <w:num w:numId="7">
    <w:abstractNumId w:val="24"/>
  </w:num>
  <w:num w:numId="8">
    <w:abstractNumId w:val="45"/>
  </w:num>
  <w:num w:numId="9">
    <w:abstractNumId w:val="17"/>
  </w:num>
  <w:num w:numId="10">
    <w:abstractNumId w:val="39"/>
  </w:num>
  <w:num w:numId="11">
    <w:abstractNumId w:val="31"/>
  </w:num>
  <w:num w:numId="12">
    <w:abstractNumId w:val="15"/>
  </w:num>
  <w:num w:numId="13">
    <w:abstractNumId w:val="35"/>
  </w:num>
  <w:num w:numId="14">
    <w:abstractNumId w:val="22"/>
  </w:num>
  <w:num w:numId="15">
    <w:abstractNumId w:val="27"/>
  </w:num>
  <w:num w:numId="16">
    <w:abstractNumId w:val="38"/>
  </w:num>
  <w:num w:numId="17">
    <w:abstractNumId w:val="14"/>
  </w:num>
  <w:num w:numId="18">
    <w:abstractNumId w:val="46"/>
  </w:num>
  <w:num w:numId="19">
    <w:abstractNumId w:val="44"/>
  </w:num>
  <w:num w:numId="20">
    <w:abstractNumId w:val="37"/>
  </w:num>
  <w:num w:numId="21">
    <w:abstractNumId w:val="23"/>
  </w:num>
  <w:num w:numId="22">
    <w:abstractNumId w:val="30"/>
  </w:num>
  <w:num w:numId="23">
    <w:abstractNumId w:val="21"/>
  </w:num>
  <w:num w:numId="24">
    <w:abstractNumId w:val="16"/>
  </w:num>
  <w:num w:numId="25">
    <w:abstractNumId w:val="33"/>
  </w:num>
  <w:num w:numId="26">
    <w:abstractNumId w:val="29"/>
  </w:num>
  <w:num w:numId="27">
    <w:abstractNumId w:val="18"/>
  </w:num>
  <w:num w:numId="28">
    <w:abstractNumId w:val="43"/>
  </w:num>
  <w:num w:numId="29">
    <w:abstractNumId w:val="36"/>
  </w:num>
  <w:num w:numId="30">
    <w:abstractNumId w:val="32"/>
  </w:num>
  <w:num w:numId="31">
    <w:abstractNumId w:val="22"/>
  </w:num>
  <w:num w:numId="32">
    <w:abstractNumId w:val="13"/>
  </w:num>
  <w:num w:numId="33">
    <w:abstractNumId w:val="41"/>
  </w:num>
  <w:num w:numId="34">
    <w:abstractNumId w:val="47"/>
  </w:num>
  <w:num w:numId="35">
    <w:abstractNumId w:val="12"/>
  </w:num>
  <w:num w:numId="36">
    <w:abstractNumId w:val="28"/>
  </w:num>
  <w:num w:numId="37">
    <w:abstractNumId w:val="8"/>
  </w:num>
  <w:num w:numId="38">
    <w:abstractNumId w:val="3"/>
  </w:num>
  <w:num w:numId="39">
    <w:abstractNumId w:val="2"/>
  </w:num>
  <w:num w:numId="40">
    <w:abstractNumId w:val="1"/>
  </w:num>
  <w:num w:numId="41">
    <w:abstractNumId w:val="0"/>
  </w:num>
  <w:num w:numId="42">
    <w:abstractNumId w:val="9"/>
  </w:num>
  <w:num w:numId="43">
    <w:abstractNumId w:val="7"/>
  </w:num>
  <w:num w:numId="44">
    <w:abstractNumId w:val="6"/>
  </w:num>
  <w:num w:numId="45">
    <w:abstractNumId w:val="5"/>
  </w:num>
  <w:num w:numId="46">
    <w:abstractNumId w:val="4"/>
  </w:num>
  <w:num w:numId="47">
    <w:abstractNumId w:val="19"/>
  </w:num>
  <w:num w:numId="48">
    <w:abstractNumId w:val="34"/>
  </w:num>
  <w:num w:numId="4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D78"/>
    <w:rsid w:val="00000960"/>
    <w:rsid w:val="00001C98"/>
    <w:rsid w:val="00003688"/>
    <w:rsid w:val="000064DA"/>
    <w:rsid w:val="00007F51"/>
    <w:rsid w:val="00011136"/>
    <w:rsid w:val="0001465D"/>
    <w:rsid w:val="00017367"/>
    <w:rsid w:val="000228F2"/>
    <w:rsid w:val="00032837"/>
    <w:rsid w:val="0004144E"/>
    <w:rsid w:val="000454A6"/>
    <w:rsid w:val="00046B10"/>
    <w:rsid w:val="000477C6"/>
    <w:rsid w:val="00056B9B"/>
    <w:rsid w:val="0006278B"/>
    <w:rsid w:val="00062BC0"/>
    <w:rsid w:val="00067E8F"/>
    <w:rsid w:val="00070CE6"/>
    <w:rsid w:val="00070F09"/>
    <w:rsid w:val="000719A6"/>
    <w:rsid w:val="00074480"/>
    <w:rsid w:val="00075841"/>
    <w:rsid w:val="000776E4"/>
    <w:rsid w:val="00083060"/>
    <w:rsid w:val="00083B0B"/>
    <w:rsid w:val="00085CDC"/>
    <w:rsid w:val="0008635C"/>
    <w:rsid w:val="0009130F"/>
    <w:rsid w:val="00093F86"/>
    <w:rsid w:val="00094027"/>
    <w:rsid w:val="000A1E1F"/>
    <w:rsid w:val="000A419A"/>
    <w:rsid w:val="000A4C4D"/>
    <w:rsid w:val="000A4ED4"/>
    <w:rsid w:val="000A6016"/>
    <w:rsid w:val="000B143E"/>
    <w:rsid w:val="000B6627"/>
    <w:rsid w:val="000C093F"/>
    <w:rsid w:val="000C3304"/>
    <w:rsid w:val="000C47F1"/>
    <w:rsid w:val="000C69ED"/>
    <w:rsid w:val="000D1809"/>
    <w:rsid w:val="000D2797"/>
    <w:rsid w:val="000D4EAA"/>
    <w:rsid w:val="000D5E90"/>
    <w:rsid w:val="000D6AC2"/>
    <w:rsid w:val="000E0394"/>
    <w:rsid w:val="000E4A2B"/>
    <w:rsid w:val="000F35F1"/>
    <w:rsid w:val="0010092C"/>
    <w:rsid w:val="00107E8F"/>
    <w:rsid w:val="00113C2A"/>
    <w:rsid w:val="001147C0"/>
    <w:rsid w:val="001149BC"/>
    <w:rsid w:val="0012607B"/>
    <w:rsid w:val="00131442"/>
    <w:rsid w:val="00133780"/>
    <w:rsid w:val="00133866"/>
    <w:rsid w:val="001373A4"/>
    <w:rsid w:val="00137764"/>
    <w:rsid w:val="0014430E"/>
    <w:rsid w:val="001456D4"/>
    <w:rsid w:val="00146F3D"/>
    <w:rsid w:val="00147602"/>
    <w:rsid w:val="00152446"/>
    <w:rsid w:val="00154648"/>
    <w:rsid w:val="00156356"/>
    <w:rsid w:val="00161C0F"/>
    <w:rsid w:val="001625AB"/>
    <w:rsid w:val="00167B52"/>
    <w:rsid w:val="00177AF0"/>
    <w:rsid w:val="00182544"/>
    <w:rsid w:val="00183559"/>
    <w:rsid w:val="00187416"/>
    <w:rsid w:val="0019071F"/>
    <w:rsid w:val="0019748F"/>
    <w:rsid w:val="001A0876"/>
    <w:rsid w:val="001A2635"/>
    <w:rsid w:val="001A390B"/>
    <w:rsid w:val="001A5272"/>
    <w:rsid w:val="001A62A6"/>
    <w:rsid w:val="001B19B6"/>
    <w:rsid w:val="001B274F"/>
    <w:rsid w:val="001B439C"/>
    <w:rsid w:val="001B474E"/>
    <w:rsid w:val="001B54D7"/>
    <w:rsid w:val="001B636A"/>
    <w:rsid w:val="001B6759"/>
    <w:rsid w:val="001B7309"/>
    <w:rsid w:val="001B7DB5"/>
    <w:rsid w:val="001C0532"/>
    <w:rsid w:val="001C2A4B"/>
    <w:rsid w:val="001C46D0"/>
    <w:rsid w:val="001C597A"/>
    <w:rsid w:val="001D08B6"/>
    <w:rsid w:val="001D1ADC"/>
    <w:rsid w:val="001E606C"/>
    <w:rsid w:val="001E7D2E"/>
    <w:rsid w:val="001F18D4"/>
    <w:rsid w:val="001F23FB"/>
    <w:rsid w:val="001F24E7"/>
    <w:rsid w:val="001F29E3"/>
    <w:rsid w:val="001F4102"/>
    <w:rsid w:val="001F43DA"/>
    <w:rsid w:val="001F6FE0"/>
    <w:rsid w:val="00201E3E"/>
    <w:rsid w:val="00202042"/>
    <w:rsid w:val="0020416E"/>
    <w:rsid w:val="00204290"/>
    <w:rsid w:val="00206E6A"/>
    <w:rsid w:val="002075D0"/>
    <w:rsid w:val="00212D51"/>
    <w:rsid w:val="00214241"/>
    <w:rsid w:val="00217CC1"/>
    <w:rsid w:val="00221C41"/>
    <w:rsid w:val="00225536"/>
    <w:rsid w:val="002266B5"/>
    <w:rsid w:val="00231E57"/>
    <w:rsid w:val="00234061"/>
    <w:rsid w:val="00235B9F"/>
    <w:rsid w:val="002456CE"/>
    <w:rsid w:val="00252904"/>
    <w:rsid w:val="00252983"/>
    <w:rsid w:val="0025529C"/>
    <w:rsid w:val="00256D89"/>
    <w:rsid w:val="00263461"/>
    <w:rsid w:val="00264528"/>
    <w:rsid w:val="00267F2A"/>
    <w:rsid w:val="00272AD0"/>
    <w:rsid w:val="00272E5D"/>
    <w:rsid w:val="00287811"/>
    <w:rsid w:val="0029288A"/>
    <w:rsid w:val="00292DDB"/>
    <w:rsid w:val="00297ED7"/>
    <w:rsid w:val="002A1AA9"/>
    <w:rsid w:val="002A3CD0"/>
    <w:rsid w:val="002B2AEA"/>
    <w:rsid w:val="002B65A1"/>
    <w:rsid w:val="002B74BA"/>
    <w:rsid w:val="002C05B7"/>
    <w:rsid w:val="002C09F3"/>
    <w:rsid w:val="002C0A5A"/>
    <w:rsid w:val="002C0D0E"/>
    <w:rsid w:val="002C3D71"/>
    <w:rsid w:val="002C52C9"/>
    <w:rsid w:val="002C675F"/>
    <w:rsid w:val="002C76C9"/>
    <w:rsid w:val="002D3AD6"/>
    <w:rsid w:val="002D592D"/>
    <w:rsid w:val="002D6DD5"/>
    <w:rsid w:val="002E2148"/>
    <w:rsid w:val="002E6E20"/>
    <w:rsid w:val="002E7737"/>
    <w:rsid w:val="002F396F"/>
    <w:rsid w:val="002F3CBB"/>
    <w:rsid w:val="002F40D4"/>
    <w:rsid w:val="002F61D7"/>
    <w:rsid w:val="003002C9"/>
    <w:rsid w:val="00300489"/>
    <w:rsid w:val="003004B9"/>
    <w:rsid w:val="00302549"/>
    <w:rsid w:val="003030AA"/>
    <w:rsid w:val="00305104"/>
    <w:rsid w:val="00306D5B"/>
    <w:rsid w:val="00310E06"/>
    <w:rsid w:val="00314C67"/>
    <w:rsid w:val="003150B3"/>
    <w:rsid w:val="003222E2"/>
    <w:rsid w:val="00327EC9"/>
    <w:rsid w:val="003306BE"/>
    <w:rsid w:val="0033476D"/>
    <w:rsid w:val="0034002D"/>
    <w:rsid w:val="00343662"/>
    <w:rsid w:val="003460D9"/>
    <w:rsid w:val="00350687"/>
    <w:rsid w:val="00350EC9"/>
    <w:rsid w:val="00354B5C"/>
    <w:rsid w:val="00365951"/>
    <w:rsid w:val="00365A2B"/>
    <w:rsid w:val="00366CE4"/>
    <w:rsid w:val="00372F8B"/>
    <w:rsid w:val="00375348"/>
    <w:rsid w:val="003779C8"/>
    <w:rsid w:val="003827B5"/>
    <w:rsid w:val="00384D5A"/>
    <w:rsid w:val="00385197"/>
    <w:rsid w:val="00385D6C"/>
    <w:rsid w:val="003A5116"/>
    <w:rsid w:val="003A7208"/>
    <w:rsid w:val="003B029D"/>
    <w:rsid w:val="003B0964"/>
    <w:rsid w:val="003C4B4F"/>
    <w:rsid w:val="003D5647"/>
    <w:rsid w:val="003E1B0D"/>
    <w:rsid w:val="003E238F"/>
    <w:rsid w:val="003E7461"/>
    <w:rsid w:val="003F1476"/>
    <w:rsid w:val="003F4DB6"/>
    <w:rsid w:val="003F4E7C"/>
    <w:rsid w:val="003F6B34"/>
    <w:rsid w:val="00400999"/>
    <w:rsid w:val="0041311D"/>
    <w:rsid w:val="00414753"/>
    <w:rsid w:val="00423BFA"/>
    <w:rsid w:val="00424EDE"/>
    <w:rsid w:val="00425472"/>
    <w:rsid w:val="004271E2"/>
    <w:rsid w:val="00433A50"/>
    <w:rsid w:val="00441940"/>
    <w:rsid w:val="00444E8C"/>
    <w:rsid w:val="00450773"/>
    <w:rsid w:val="00453BB1"/>
    <w:rsid w:val="004560F1"/>
    <w:rsid w:val="00457F76"/>
    <w:rsid w:val="00462EDA"/>
    <w:rsid w:val="00464C2C"/>
    <w:rsid w:val="00465B21"/>
    <w:rsid w:val="004718A1"/>
    <w:rsid w:val="00471E8E"/>
    <w:rsid w:val="0048262F"/>
    <w:rsid w:val="004871A8"/>
    <w:rsid w:val="00491397"/>
    <w:rsid w:val="0049199C"/>
    <w:rsid w:val="00495D3B"/>
    <w:rsid w:val="004A0516"/>
    <w:rsid w:val="004A0B54"/>
    <w:rsid w:val="004A0BA9"/>
    <w:rsid w:val="004A4B47"/>
    <w:rsid w:val="004A65F1"/>
    <w:rsid w:val="004A79CF"/>
    <w:rsid w:val="004B171D"/>
    <w:rsid w:val="004B34B6"/>
    <w:rsid w:val="004B5076"/>
    <w:rsid w:val="004B5170"/>
    <w:rsid w:val="004B59FF"/>
    <w:rsid w:val="004B6E51"/>
    <w:rsid w:val="004C0973"/>
    <w:rsid w:val="004C6E14"/>
    <w:rsid w:val="004D092A"/>
    <w:rsid w:val="004D132D"/>
    <w:rsid w:val="004D44E0"/>
    <w:rsid w:val="004E0701"/>
    <w:rsid w:val="004E441B"/>
    <w:rsid w:val="004F0EA8"/>
    <w:rsid w:val="004F327C"/>
    <w:rsid w:val="004F62BA"/>
    <w:rsid w:val="00500A65"/>
    <w:rsid w:val="00501AE7"/>
    <w:rsid w:val="00502D58"/>
    <w:rsid w:val="00504006"/>
    <w:rsid w:val="00505262"/>
    <w:rsid w:val="00517B55"/>
    <w:rsid w:val="00521EFA"/>
    <w:rsid w:val="00522784"/>
    <w:rsid w:val="00523BE2"/>
    <w:rsid w:val="00530791"/>
    <w:rsid w:val="00531E93"/>
    <w:rsid w:val="00532A83"/>
    <w:rsid w:val="005353E2"/>
    <w:rsid w:val="00536B55"/>
    <w:rsid w:val="0055206F"/>
    <w:rsid w:val="0055535A"/>
    <w:rsid w:val="00561014"/>
    <w:rsid w:val="00562853"/>
    <w:rsid w:val="005810CB"/>
    <w:rsid w:val="005856B3"/>
    <w:rsid w:val="00596407"/>
    <w:rsid w:val="005964AE"/>
    <w:rsid w:val="005975D5"/>
    <w:rsid w:val="00597691"/>
    <w:rsid w:val="005A070F"/>
    <w:rsid w:val="005A63E1"/>
    <w:rsid w:val="005A7796"/>
    <w:rsid w:val="005B3F95"/>
    <w:rsid w:val="005B5DBB"/>
    <w:rsid w:val="005B6F78"/>
    <w:rsid w:val="005C77E2"/>
    <w:rsid w:val="005C7A6E"/>
    <w:rsid w:val="005D25B8"/>
    <w:rsid w:val="005D28F0"/>
    <w:rsid w:val="005D3560"/>
    <w:rsid w:val="005E3D78"/>
    <w:rsid w:val="005E446C"/>
    <w:rsid w:val="005E64BD"/>
    <w:rsid w:val="005F2A7F"/>
    <w:rsid w:val="005F3EB9"/>
    <w:rsid w:val="005F576C"/>
    <w:rsid w:val="005F7F5F"/>
    <w:rsid w:val="0060032A"/>
    <w:rsid w:val="0060032C"/>
    <w:rsid w:val="00607956"/>
    <w:rsid w:val="006104C6"/>
    <w:rsid w:val="00612631"/>
    <w:rsid w:val="006220F7"/>
    <w:rsid w:val="00623376"/>
    <w:rsid w:val="00623750"/>
    <w:rsid w:val="00631DE2"/>
    <w:rsid w:val="00631FFD"/>
    <w:rsid w:val="00632021"/>
    <w:rsid w:val="006350AB"/>
    <w:rsid w:val="00637735"/>
    <w:rsid w:val="00637A2F"/>
    <w:rsid w:val="00642C7B"/>
    <w:rsid w:val="00643CBD"/>
    <w:rsid w:val="00644515"/>
    <w:rsid w:val="006449A0"/>
    <w:rsid w:val="00645A51"/>
    <w:rsid w:val="00650461"/>
    <w:rsid w:val="00653BC7"/>
    <w:rsid w:val="00655581"/>
    <w:rsid w:val="00661012"/>
    <w:rsid w:val="00670E0F"/>
    <w:rsid w:val="0067337D"/>
    <w:rsid w:val="00681A52"/>
    <w:rsid w:val="00682A27"/>
    <w:rsid w:val="00683847"/>
    <w:rsid w:val="00683C17"/>
    <w:rsid w:val="00691C8D"/>
    <w:rsid w:val="00697A85"/>
    <w:rsid w:val="00697FC9"/>
    <w:rsid w:val="006A0435"/>
    <w:rsid w:val="006A3408"/>
    <w:rsid w:val="006A5442"/>
    <w:rsid w:val="006B1DAF"/>
    <w:rsid w:val="006B2283"/>
    <w:rsid w:val="006B2BD1"/>
    <w:rsid w:val="006B2BEB"/>
    <w:rsid w:val="006B5E07"/>
    <w:rsid w:val="006C1EBF"/>
    <w:rsid w:val="006D3FA7"/>
    <w:rsid w:val="006D618B"/>
    <w:rsid w:val="006E4714"/>
    <w:rsid w:val="006E772B"/>
    <w:rsid w:val="006E7FA6"/>
    <w:rsid w:val="006F1260"/>
    <w:rsid w:val="006F6053"/>
    <w:rsid w:val="006F6F9E"/>
    <w:rsid w:val="00707411"/>
    <w:rsid w:val="00710D53"/>
    <w:rsid w:val="00712AFE"/>
    <w:rsid w:val="00713D92"/>
    <w:rsid w:val="00720343"/>
    <w:rsid w:val="007238D6"/>
    <w:rsid w:val="00723F57"/>
    <w:rsid w:val="00724D89"/>
    <w:rsid w:val="00733FCD"/>
    <w:rsid w:val="0074101E"/>
    <w:rsid w:val="00744934"/>
    <w:rsid w:val="00746A5D"/>
    <w:rsid w:val="007518B0"/>
    <w:rsid w:val="00751D49"/>
    <w:rsid w:val="00755C85"/>
    <w:rsid w:val="007655BA"/>
    <w:rsid w:val="0076604D"/>
    <w:rsid w:val="00776292"/>
    <w:rsid w:val="00784E26"/>
    <w:rsid w:val="00795BDE"/>
    <w:rsid w:val="00796DB3"/>
    <w:rsid w:val="0079719B"/>
    <w:rsid w:val="007A20E5"/>
    <w:rsid w:val="007A2B9A"/>
    <w:rsid w:val="007A4329"/>
    <w:rsid w:val="007B32E8"/>
    <w:rsid w:val="007C06DB"/>
    <w:rsid w:val="007C2E4B"/>
    <w:rsid w:val="007D35D8"/>
    <w:rsid w:val="007D4A6B"/>
    <w:rsid w:val="007E0810"/>
    <w:rsid w:val="007E1294"/>
    <w:rsid w:val="007E1858"/>
    <w:rsid w:val="007E1913"/>
    <w:rsid w:val="007E331D"/>
    <w:rsid w:val="007E4FDB"/>
    <w:rsid w:val="007F4009"/>
    <w:rsid w:val="007F5F5F"/>
    <w:rsid w:val="007F7460"/>
    <w:rsid w:val="008018A3"/>
    <w:rsid w:val="00802880"/>
    <w:rsid w:val="00802CFF"/>
    <w:rsid w:val="008064D6"/>
    <w:rsid w:val="008127B5"/>
    <w:rsid w:val="008136EF"/>
    <w:rsid w:val="00826057"/>
    <w:rsid w:val="0082768C"/>
    <w:rsid w:val="0083180A"/>
    <w:rsid w:val="00832264"/>
    <w:rsid w:val="00833DC7"/>
    <w:rsid w:val="008360AF"/>
    <w:rsid w:val="00840176"/>
    <w:rsid w:val="0084150E"/>
    <w:rsid w:val="00842851"/>
    <w:rsid w:val="0084295F"/>
    <w:rsid w:val="00842EF3"/>
    <w:rsid w:val="0084580C"/>
    <w:rsid w:val="008478B1"/>
    <w:rsid w:val="00850B30"/>
    <w:rsid w:val="00853427"/>
    <w:rsid w:val="0085547D"/>
    <w:rsid w:val="008564BD"/>
    <w:rsid w:val="008670F8"/>
    <w:rsid w:val="00870947"/>
    <w:rsid w:val="0088031E"/>
    <w:rsid w:val="00881854"/>
    <w:rsid w:val="00882CE5"/>
    <w:rsid w:val="0088367F"/>
    <w:rsid w:val="00890A56"/>
    <w:rsid w:val="00893AED"/>
    <w:rsid w:val="008A3C3E"/>
    <w:rsid w:val="008B449D"/>
    <w:rsid w:val="008B54C6"/>
    <w:rsid w:val="008B6F45"/>
    <w:rsid w:val="008B74FE"/>
    <w:rsid w:val="008C786F"/>
    <w:rsid w:val="008D58C1"/>
    <w:rsid w:val="008E1926"/>
    <w:rsid w:val="008E3C29"/>
    <w:rsid w:val="008E649D"/>
    <w:rsid w:val="008E71C2"/>
    <w:rsid w:val="008E7683"/>
    <w:rsid w:val="008F6985"/>
    <w:rsid w:val="009002B6"/>
    <w:rsid w:val="009025E7"/>
    <w:rsid w:val="0091122C"/>
    <w:rsid w:val="00912C42"/>
    <w:rsid w:val="00912FFA"/>
    <w:rsid w:val="00916633"/>
    <w:rsid w:val="00916C0D"/>
    <w:rsid w:val="0093454A"/>
    <w:rsid w:val="00934AE5"/>
    <w:rsid w:val="00937F7B"/>
    <w:rsid w:val="0094283D"/>
    <w:rsid w:val="009436F8"/>
    <w:rsid w:val="00947086"/>
    <w:rsid w:val="0094719A"/>
    <w:rsid w:val="0095284A"/>
    <w:rsid w:val="009530C7"/>
    <w:rsid w:val="00954DD8"/>
    <w:rsid w:val="00955CB0"/>
    <w:rsid w:val="009560AE"/>
    <w:rsid w:val="00960D7F"/>
    <w:rsid w:val="00965E08"/>
    <w:rsid w:val="00971EEA"/>
    <w:rsid w:val="00974BD3"/>
    <w:rsid w:val="009770C9"/>
    <w:rsid w:val="00981679"/>
    <w:rsid w:val="00986C14"/>
    <w:rsid w:val="00990E01"/>
    <w:rsid w:val="009915AE"/>
    <w:rsid w:val="0099172C"/>
    <w:rsid w:val="0099342F"/>
    <w:rsid w:val="00995700"/>
    <w:rsid w:val="009A2F18"/>
    <w:rsid w:val="009A3175"/>
    <w:rsid w:val="009A33A5"/>
    <w:rsid w:val="009A7C2E"/>
    <w:rsid w:val="009B0E76"/>
    <w:rsid w:val="009B664E"/>
    <w:rsid w:val="009B6BF1"/>
    <w:rsid w:val="009C4113"/>
    <w:rsid w:val="009C41E3"/>
    <w:rsid w:val="009C483B"/>
    <w:rsid w:val="009C549B"/>
    <w:rsid w:val="009D0377"/>
    <w:rsid w:val="009D148A"/>
    <w:rsid w:val="009D204D"/>
    <w:rsid w:val="009E0EB2"/>
    <w:rsid w:val="009E152B"/>
    <w:rsid w:val="009E2A78"/>
    <w:rsid w:val="009E32FC"/>
    <w:rsid w:val="009E70EF"/>
    <w:rsid w:val="009F0768"/>
    <w:rsid w:val="009F0E99"/>
    <w:rsid w:val="009F3043"/>
    <w:rsid w:val="00A00715"/>
    <w:rsid w:val="00A120E0"/>
    <w:rsid w:val="00A122DC"/>
    <w:rsid w:val="00A204E9"/>
    <w:rsid w:val="00A23066"/>
    <w:rsid w:val="00A24355"/>
    <w:rsid w:val="00A24737"/>
    <w:rsid w:val="00A24C95"/>
    <w:rsid w:val="00A24CB9"/>
    <w:rsid w:val="00A27D18"/>
    <w:rsid w:val="00A325EA"/>
    <w:rsid w:val="00A37A23"/>
    <w:rsid w:val="00A40640"/>
    <w:rsid w:val="00A432CE"/>
    <w:rsid w:val="00A4339B"/>
    <w:rsid w:val="00A45436"/>
    <w:rsid w:val="00A45F4A"/>
    <w:rsid w:val="00A50D29"/>
    <w:rsid w:val="00A54AE0"/>
    <w:rsid w:val="00A7250F"/>
    <w:rsid w:val="00A80B82"/>
    <w:rsid w:val="00A925D5"/>
    <w:rsid w:val="00A93D0E"/>
    <w:rsid w:val="00A93D2F"/>
    <w:rsid w:val="00A966F8"/>
    <w:rsid w:val="00A9736D"/>
    <w:rsid w:val="00AA214D"/>
    <w:rsid w:val="00AA2951"/>
    <w:rsid w:val="00AA296B"/>
    <w:rsid w:val="00AA2DD4"/>
    <w:rsid w:val="00AA64B8"/>
    <w:rsid w:val="00AB38BE"/>
    <w:rsid w:val="00AB6141"/>
    <w:rsid w:val="00AC0A39"/>
    <w:rsid w:val="00AC41A1"/>
    <w:rsid w:val="00AC50EB"/>
    <w:rsid w:val="00AE03A8"/>
    <w:rsid w:val="00AE13FE"/>
    <w:rsid w:val="00AF4525"/>
    <w:rsid w:val="00AF702E"/>
    <w:rsid w:val="00B03187"/>
    <w:rsid w:val="00B06ADE"/>
    <w:rsid w:val="00B06E77"/>
    <w:rsid w:val="00B132BB"/>
    <w:rsid w:val="00B1410D"/>
    <w:rsid w:val="00B14206"/>
    <w:rsid w:val="00B14AC7"/>
    <w:rsid w:val="00B21D1C"/>
    <w:rsid w:val="00B252A3"/>
    <w:rsid w:val="00B25CCE"/>
    <w:rsid w:val="00B30A85"/>
    <w:rsid w:val="00B343E6"/>
    <w:rsid w:val="00B37538"/>
    <w:rsid w:val="00B37D6B"/>
    <w:rsid w:val="00B40831"/>
    <w:rsid w:val="00B476E3"/>
    <w:rsid w:val="00B501B3"/>
    <w:rsid w:val="00B52609"/>
    <w:rsid w:val="00B56FC0"/>
    <w:rsid w:val="00B57C35"/>
    <w:rsid w:val="00B57D8F"/>
    <w:rsid w:val="00B60156"/>
    <w:rsid w:val="00B654AF"/>
    <w:rsid w:val="00B757E6"/>
    <w:rsid w:val="00B86332"/>
    <w:rsid w:val="00B90A4D"/>
    <w:rsid w:val="00B915F6"/>
    <w:rsid w:val="00B96910"/>
    <w:rsid w:val="00B96B54"/>
    <w:rsid w:val="00BA3A15"/>
    <w:rsid w:val="00BA4F71"/>
    <w:rsid w:val="00BB035B"/>
    <w:rsid w:val="00BB2351"/>
    <w:rsid w:val="00BB411A"/>
    <w:rsid w:val="00BB5759"/>
    <w:rsid w:val="00BC1C6B"/>
    <w:rsid w:val="00BC2193"/>
    <w:rsid w:val="00BC4497"/>
    <w:rsid w:val="00BC5919"/>
    <w:rsid w:val="00BC5F47"/>
    <w:rsid w:val="00BC64A8"/>
    <w:rsid w:val="00BD0D48"/>
    <w:rsid w:val="00BD6062"/>
    <w:rsid w:val="00BE05C6"/>
    <w:rsid w:val="00BE0BD6"/>
    <w:rsid w:val="00BE39EE"/>
    <w:rsid w:val="00BF3CAB"/>
    <w:rsid w:val="00C01558"/>
    <w:rsid w:val="00C04B67"/>
    <w:rsid w:val="00C0527D"/>
    <w:rsid w:val="00C0783E"/>
    <w:rsid w:val="00C112EB"/>
    <w:rsid w:val="00C127D8"/>
    <w:rsid w:val="00C129D7"/>
    <w:rsid w:val="00C14606"/>
    <w:rsid w:val="00C15032"/>
    <w:rsid w:val="00C24B8A"/>
    <w:rsid w:val="00C24E7D"/>
    <w:rsid w:val="00C255E0"/>
    <w:rsid w:val="00C37A89"/>
    <w:rsid w:val="00C37D4B"/>
    <w:rsid w:val="00C42D32"/>
    <w:rsid w:val="00C4406F"/>
    <w:rsid w:val="00C444BE"/>
    <w:rsid w:val="00C458E7"/>
    <w:rsid w:val="00C45AE1"/>
    <w:rsid w:val="00C474C6"/>
    <w:rsid w:val="00C620EB"/>
    <w:rsid w:val="00C62138"/>
    <w:rsid w:val="00C667FC"/>
    <w:rsid w:val="00C670D8"/>
    <w:rsid w:val="00C7246B"/>
    <w:rsid w:val="00C73B6E"/>
    <w:rsid w:val="00C74CDD"/>
    <w:rsid w:val="00C8352C"/>
    <w:rsid w:val="00C90178"/>
    <w:rsid w:val="00C95DC8"/>
    <w:rsid w:val="00CA08B9"/>
    <w:rsid w:val="00CA5692"/>
    <w:rsid w:val="00CB0DF0"/>
    <w:rsid w:val="00CB13E5"/>
    <w:rsid w:val="00CB307F"/>
    <w:rsid w:val="00CB33B5"/>
    <w:rsid w:val="00CB638B"/>
    <w:rsid w:val="00CB7601"/>
    <w:rsid w:val="00CC3931"/>
    <w:rsid w:val="00CC7292"/>
    <w:rsid w:val="00CD029E"/>
    <w:rsid w:val="00CD128E"/>
    <w:rsid w:val="00CD2C1D"/>
    <w:rsid w:val="00CD7C6C"/>
    <w:rsid w:val="00CE5BC4"/>
    <w:rsid w:val="00CF66F0"/>
    <w:rsid w:val="00D01D2E"/>
    <w:rsid w:val="00D01FFB"/>
    <w:rsid w:val="00D02F0F"/>
    <w:rsid w:val="00D0605B"/>
    <w:rsid w:val="00D13328"/>
    <w:rsid w:val="00D136F1"/>
    <w:rsid w:val="00D14FCE"/>
    <w:rsid w:val="00D15A05"/>
    <w:rsid w:val="00D203E5"/>
    <w:rsid w:val="00D22287"/>
    <w:rsid w:val="00D22FD6"/>
    <w:rsid w:val="00D24D9E"/>
    <w:rsid w:val="00D30F71"/>
    <w:rsid w:val="00D3237D"/>
    <w:rsid w:val="00D3318F"/>
    <w:rsid w:val="00D357E2"/>
    <w:rsid w:val="00D36D1E"/>
    <w:rsid w:val="00D407FA"/>
    <w:rsid w:val="00D44A6B"/>
    <w:rsid w:val="00D463D1"/>
    <w:rsid w:val="00D51FCE"/>
    <w:rsid w:val="00D52131"/>
    <w:rsid w:val="00D52A8A"/>
    <w:rsid w:val="00D56082"/>
    <w:rsid w:val="00D569E2"/>
    <w:rsid w:val="00D613AD"/>
    <w:rsid w:val="00D71522"/>
    <w:rsid w:val="00D755FA"/>
    <w:rsid w:val="00D76A7E"/>
    <w:rsid w:val="00D81F97"/>
    <w:rsid w:val="00D83CED"/>
    <w:rsid w:val="00D85D3E"/>
    <w:rsid w:val="00D91C08"/>
    <w:rsid w:val="00D923E4"/>
    <w:rsid w:val="00D92CB9"/>
    <w:rsid w:val="00D95FB1"/>
    <w:rsid w:val="00D973EA"/>
    <w:rsid w:val="00DA0E44"/>
    <w:rsid w:val="00DA3FD4"/>
    <w:rsid w:val="00DA4395"/>
    <w:rsid w:val="00DB49CA"/>
    <w:rsid w:val="00DB7D19"/>
    <w:rsid w:val="00DC40D7"/>
    <w:rsid w:val="00DC4B1D"/>
    <w:rsid w:val="00DC67C8"/>
    <w:rsid w:val="00DC6A8D"/>
    <w:rsid w:val="00DD0AF0"/>
    <w:rsid w:val="00DD337C"/>
    <w:rsid w:val="00DD7068"/>
    <w:rsid w:val="00DE1358"/>
    <w:rsid w:val="00DE2483"/>
    <w:rsid w:val="00DE544A"/>
    <w:rsid w:val="00DE6C5E"/>
    <w:rsid w:val="00DF0EE5"/>
    <w:rsid w:val="00DF6DA3"/>
    <w:rsid w:val="00E03FC3"/>
    <w:rsid w:val="00E052C9"/>
    <w:rsid w:val="00E07B4F"/>
    <w:rsid w:val="00E16DA9"/>
    <w:rsid w:val="00E21964"/>
    <w:rsid w:val="00E22D15"/>
    <w:rsid w:val="00E269D0"/>
    <w:rsid w:val="00E272E7"/>
    <w:rsid w:val="00E30298"/>
    <w:rsid w:val="00E30ED2"/>
    <w:rsid w:val="00E34D20"/>
    <w:rsid w:val="00E37D77"/>
    <w:rsid w:val="00E407CF"/>
    <w:rsid w:val="00E41D1D"/>
    <w:rsid w:val="00E4293D"/>
    <w:rsid w:val="00E44252"/>
    <w:rsid w:val="00E44B88"/>
    <w:rsid w:val="00E46AF3"/>
    <w:rsid w:val="00E50B1F"/>
    <w:rsid w:val="00E5542B"/>
    <w:rsid w:val="00E57E43"/>
    <w:rsid w:val="00E62290"/>
    <w:rsid w:val="00E63F66"/>
    <w:rsid w:val="00E70F14"/>
    <w:rsid w:val="00E7524A"/>
    <w:rsid w:val="00E77A5F"/>
    <w:rsid w:val="00E867F3"/>
    <w:rsid w:val="00E86F75"/>
    <w:rsid w:val="00E9096A"/>
    <w:rsid w:val="00E91A21"/>
    <w:rsid w:val="00E9357D"/>
    <w:rsid w:val="00E97CA6"/>
    <w:rsid w:val="00EA19D4"/>
    <w:rsid w:val="00EA2144"/>
    <w:rsid w:val="00EA4A5C"/>
    <w:rsid w:val="00EA5DAE"/>
    <w:rsid w:val="00EB507D"/>
    <w:rsid w:val="00EB697C"/>
    <w:rsid w:val="00EC12FF"/>
    <w:rsid w:val="00EC25B9"/>
    <w:rsid w:val="00EC4F0A"/>
    <w:rsid w:val="00EC7D62"/>
    <w:rsid w:val="00ED1A5F"/>
    <w:rsid w:val="00EE0304"/>
    <w:rsid w:val="00EE73EB"/>
    <w:rsid w:val="00EE741F"/>
    <w:rsid w:val="00EF1A86"/>
    <w:rsid w:val="00EF417A"/>
    <w:rsid w:val="00EF4D59"/>
    <w:rsid w:val="00F03DAF"/>
    <w:rsid w:val="00F06677"/>
    <w:rsid w:val="00F06F17"/>
    <w:rsid w:val="00F10D0E"/>
    <w:rsid w:val="00F136E2"/>
    <w:rsid w:val="00F14E90"/>
    <w:rsid w:val="00F17CEF"/>
    <w:rsid w:val="00F2767B"/>
    <w:rsid w:val="00F323B6"/>
    <w:rsid w:val="00F3368C"/>
    <w:rsid w:val="00F34403"/>
    <w:rsid w:val="00F40004"/>
    <w:rsid w:val="00F424CF"/>
    <w:rsid w:val="00F43DCB"/>
    <w:rsid w:val="00F47BBE"/>
    <w:rsid w:val="00F60492"/>
    <w:rsid w:val="00F61273"/>
    <w:rsid w:val="00F6262A"/>
    <w:rsid w:val="00F67078"/>
    <w:rsid w:val="00F71E05"/>
    <w:rsid w:val="00F71E41"/>
    <w:rsid w:val="00F731E0"/>
    <w:rsid w:val="00F746A8"/>
    <w:rsid w:val="00F81EDD"/>
    <w:rsid w:val="00F9098B"/>
    <w:rsid w:val="00F91B5E"/>
    <w:rsid w:val="00F91EFA"/>
    <w:rsid w:val="00F91FCD"/>
    <w:rsid w:val="00F9672E"/>
    <w:rsid w:val="00FA0869"/>
    <w:rsid w:val="00FA312C"/>
    <w:rsid w:val="00FA4C50"/>
    <w:rsid w:val="00FA5FBE"/>
    <w:rsid w:val="00FB7E03"/>
    <w:rsid w:val="00FB7FB0"/>
    <w:rsid w:val="00FC1F9E"/>
    <w:rsid w:val="00FC2B26"/>
    <w:rsid w:val="00FC2D9B"/>
    <w:rsid w:val="00FC795E"/>
    <w:rsid w:val="00FD0F32"/>
    <w:rsid w:val="00FD1A92"/>
    <w:rsid w:val="00FD1E5E"/>
    <w:rsid w:val="00FD4540"/>
    <w:rsid w:val="00FE6798"/>
    <w:rsid w:val="00FE6A82"/>
    <w:rsid w:val="00FE7D11"/>
    <w:rsid w:val="00FF2689"/>
    <w:rsid w:val="00FF75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D89A1C3B-AA38-4BCB-B6E8-B00D80F2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E3E"/>
    <w:rPr>
      <w:sz w:val="24"/>
      <w:szCs w:val="24"/>
    </w:rPr>
  </w:style>
  <w:style w:type="paragraph" w:styleId="Titre1">
    <w:name w:val="heading 1"/>
    <w:basedOn w:val="Normal"/>
    <w:next w:val="Normal"/>
    <w:link w:val="Titre1Car"/>
    <w:qFormat/>
    <w:pPr>
      <w:keepNext/>
      <w:outlineLvl w:val="0"/>
    </w:pPr>
    <w:rPr>
      <w:rFonts w:ascii="Calibri" w:hAnsi="Calibri"/>
      <w:b/>
      <w:bCs/>
      <w:sz w:val="22"/>
    </w:rPr>
  </w:style>
  <w:style w:type="paragraph" w:styleId="Titre2">
    <w:name w:val="heading 2"/>
    <w:basedOn w:val="Normal"/>
    <w:next w:val="Normal"/>
    <w:link w:val="Titre2Car"/>
    <w:qFormat/>
    <w:pPr>
      <w:keepNext/>
      <w:jc w:val="both"/>
      <w:outlineLvl w:val="1"/>
    </w:pPr>
    <w:rPr>
      <w:rFonts w:ascii="Calibri" w:hAnsi="Calibri"/>
      <w:b/>
      <w:bCs/>
      <w:sz w:val="22"/>
    </w:rPr>
  </w:style>
  <w:style w:type="paragraph" w:styleId="Titre3">
    <w:name w:val="heading 3"/>
    <w:basedOn w:val="Normal"/>
    <w:next w:val="Normal"/>
    <w:qFormat/>
    <w:pPr>
      <w:keepNext/>
      <w:jc w:val="both"/>
      <w:outlineLvl w:val="2"/>
    </w:pPr>
    <w:rPr>
      <w:rFonts w:ascii="Calibri" w:hAnsi="Calibri"/>
      <w:i/>
      <w:iCs/>
      <w:sz w:val="22"/>
    </w:rPr>
  </w:style>
  <w:style w:type="paragraph" w:styleId="Titre4">
    <w:name w:val="heading 4"/>
    <w:basedOn w:val="Normal"/>
    <w:next w:val="Normal"/>
    <w:qFormat/>
    <w:pPr>
      <w:keepNext/>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rPr>
      <w:rFonts w:ascii="Calibri" w:hAnsi="Calibri"/>
      <w:sz w:val="22"/>
    </w:rPr>
  </w:style>
  <w:style w:type="paragraph" w:styleId="Corpsdetexte2">
    <w:name w:val="Body Text 2"/>
    <w:basedOn w:val="Normal"/>
    <w:semiHidden/>
    <w:rPr>
      <w:rFonts w:ascii="Calibri" w:hAnsi="Calibri"/>
      <w:i/>
      <w:iCs/>
      <w:sz w:val="22"/>
    </w:rPr>
  </w:style>
  <w:style w:type="paragraph" w:styleId="Corpsdetexte3">
    <w:name w:val="Body Text 3"/>
    <w:basedOn w:val="Normal"/>
    <w:semiHidden/>
    <w:pPr>
      <w:jc w:val="both"/>
    </w:pPr>
    <w:rPr>
      <w:rFonts w:ascii="Calibri" w:hAnsi="Calibri"/>
      <w:sz w:val="22"/>
    </w:rPr>
  </w:style>
  <w:style w:type="paragraph" w:styleId="Retraitcorpsdetexte">
    <w:name w:val="Body Text Indent"/>
    <w:basedOn w:val="Normal"/>
    <w:semiHidden/>
    <w:pPr>
      <w:ind w:left="360"/>
      <w:jc w:val="both"/>
    </w:pPr>
    <w:rPr>
      <w:rFonts w:ascii="Calibri" w:hAnsi="Calibri"/>
    </w:rPr>
  </w:style>
  <w:style w:type="paragraph" w:styleId="En-tte">
    <w:name w:val="header"/>
    <w:basedOn w:val="Normal"/>
    <w:link w:val="En-tteCar"/>
    <w:uiPriority w:val="99"/>
    <w:unhideWhenUsed/>
    <w:rsid w:val="00D76A7E"/>
    <w:pPr>
      <w:tabs>
        <w:tab w:val="center" w:pos="4536"/>
        <w:tab w:val="right" w:pos="9072"/>
      </w:tabs>
    </w:pPr>
    <w:rPr>
      <w:lang w:val="x-none" w:eastAsia="x-none"/>
    </w:rPr>
  </w:style>
  <w:style w:type="character" w:customStyle="1" w:styleId="En-tteCar">
    <w:name w:val="En-tête Car"/>
    <w:link w:val="En-tte"/>
    <w:uiPriority w:val="99"/>
    <w:rsid w:val="00D76A7E"/>
    <w:rPr>
      <w:sz w:val="24"/>
      <w:szCs w:val="24"/>
    </w:rPr>
  </w:style>
  <w:style w:type="paragraph" w:styleId="Pieddepage">
    <w:name w:val="footer"/>
    <w:basedOn w:val="Normal"/>
    <w:link w:val="PieddepageCar"/>
    <w:uiPriority w:val="99"/>
    <w:unhideWhenUsed/>
    <w:rsid w:val="00D76A7E"/>
    <w:pPr>
      <w:tabs>
        <w:tab w:val="center" w:pos="4536"/>
        <w:tab w:val="right" w:pos="9072"/>
      </w:tabs>
    </w:pPr>
    <w:rPr>
      <w:lang w:val="x-none" w:eastAsia="x-none"/>
    </w:rPr>
  </w:style>
  <w:style w:type="character" w:customStyle="1" w:styleId="PieddepageCar">
    <w:name w:val="Pied de page Car"/>
    <w:link w:val="Pieddepage"/>
    <w:uiPriority w:val="99"/>
    <w:rsid w:val="00D76A7E"/>
    <w:rPr>
      <w:sz w:val="24"/>
      <w:szCs w:val="24"/>
    </w:rPr>
  </w:style>
  <w:style w:type="paragraph" w:styleId="Textedebulles">
    <w:name w:val="Balloon Text"/>
    <w:basedOn w:val="Normal"/>
    <w:link w:val="TextedebullesCar"/>
    <w:uiPriority w:val="99"/>
    <w:semiHidden/>
    <w:unhideWhenUsed/>
    <w:rsid w:val="00D76A7E"/>
    <w:rPr>
      <w:rFonts w:ascii="Tahoma" w:hAnsi="Tahoma"/>
      <w:sz w:val="16"/>
      <w:szCs w:val="16"/>
      <w:lang w:val="x-none" w:eastAsia="x-none"/>
    </w:rPr>
  </w:style>
  <w:style w:type="character" w:customStyle="1" w:styleId="TextedebullesCar">
    <w:name w:val="Texte de bulles Car"/>
    <w:link w:val="Textedebulles"/>
    <w:uiPriority w:val="99"/>
    <w:semiHidden/>
    <w:rsid w:val="00D76A7E"/>
    <w:rPr>
      <w:rFonts w:ascii="Tahoma" w:hAnsi="Tahoma" w:cs="Tahoma"/>
      <w:sz w:val="16"/>
      <w:szCs w:val="16"/>
    </w:rPr>
  </w:style>
  <w:style w:type="paragraph" w:styleId="Paragraphedeliste">
    <w:name w:val="List Paragraph"/>
    <w:basedOn w:val="Normal"/>
    <w:qFormat/>
    <w:rsid w:val="00631FFD"/>
    <w:pPr>
      <w:ind w:left="720"/>
      <w:contextualSpacing/>
    </w:pPr>
    <w:rPr>
      <w:rFonts w:ascii="Times" w:eastAsia="Times" w:hAnsi="Times"/>
    </w:rPr>
  </w:style>
  <w:style w:type="table" w:styleId="Grilledutableau">
    <w:name w:val="Table Grid"/>
    <w:basedOn w:val="TableauNormal"/>
    <w:uiPriority w:val="59"/>
    <w:rsid w:val="008E7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sid w:val="00A120E0"/>
    <w:rPr>
      <w:b/>
      <w:bCs/>
    </w:rPr>
  </w:style>
  <w:style w:type="paragraph" w:styleId="NormalWeb">
    <w:name w:val="Normal (Web)"/>
    <w:basedOn w:val="Normal"/>
    <w:uiPriority w:val="99"/>
    <w:rsid w:val="00A120E0"/>
    <w:pPr>
      <w:suppressAutoHyphens/>
      <w:spacing w:before="280" w:after="280"/>
    </w:pPr>
    <w:rPr>
      <w:lang w:eastAsia="zh-CN"/>
    </w:rPr>
  </w:style>
  <w:style w:type="paragraph" w:customStyle="1" w:styleId="Listecouleur-Accent11">
    <w:name w:val="Liste couleur - Accent 11"/>
    <w:basedOn w:val="Normal"/>
    <w:uiPriority w:val="99"/>
    <w:qFormat/>
    <w:rsid w:val="00A120E0"/>
    <w:pPr>
      <w:suppressAutoHyphens/>
      <w:autoSpaceDN w:val="0"/>
      <w:spacing w:after="200" w:line="276" w:lineRule="auto"/>
      <w:ind w:left="720"/>
      <w:textAlignment w:val="baseline"/>
    </w:pPr>
    <w:rPr>
      <w:rFonts w:ascii="Calibri" w:eastAsia="Calibri" w:hAnsi="Calibri" w:cs="Calibri"/>
      <w:sz w:val="22"/>
      <w:szCs w:val="22"/>
      <w:lang w:eastAsia="en-US"/>
    </w:rPr>
  </w:style>
  <w:style w:type="character" w:customStyle="1" w:styleId="Titre1Car">
    <w:name w:val="Titre 1 Car"/>
    <w:link w:val="Titre1"/>
    <w:rsid w:val="006A0435"/>
    <w:rPr>
      <w:rFonts w:ascii="Calibri" w:hAnsi="Calibri"/>
      <w:b/>
      <w:bCs/>
      <w:sz w:val="22"/>
      <w:szCs w:val="24"/>
    </w:rPr>
  </w:style>
  <w:style w:type="character" w:customStyle="1" w:styleId="Titre2Car">
    <w:name w:val="Titre 2 Car"/>
    <w:link w:val="Titre2"/>
    <w:rsid w:val="006A0435"/>
    <w:rPr>
      <w:rFonts w:ascii="Calibri" w:hAnsi="Calibri"/>
      <w:b/>
      <w:bCs/>
      <w:sz w:val="22"/>
      <w:szCs w:val="24"/>
    </w:rPr>
  </w:style>
  <w:style w:type="paragraph" w:customStyle="1" w:styleId="Rpertoire">
    <w:name w:val="Répertoire"/>
    <w:basedOn w:val="Normal"/>
    <w:rsid w:val="00536B55"/>
    <w:pPr>
      <w:suppressLineNumbers/>
      <w:suppressAutoHyphens/>
      <w:spacing w:after="200"/>
    </w:pPr>
    <w:rPr>
      <w:rFonts w:ascii="Arial" w:hAnsi="Arial" w:cs="Tahoma"/>
      <w:lang w:eastAsia="zh-CN"/>
    </w:rPr>
  </w:style>
  <w:style w:type="paragraph" w:customStyle="1" w:styleId="Listecouleur-Accent12">
    <w:name w:val="Liste couleur - Accent 12"/>
    <w:basedOn w:val="Normal"/>
    <w:qFormat/>
    <w:rsid w:val="00536B55"/>
    <w:pPr>
      <w:suppressAutoHyphens/>
      <w:spacing w:after="200"/>
    </w:pPr>
    <w:rPr>
      <w:rFonts w:ascii="Arial" w:hAnsi="Arial"/>
      <w:sz w:val="20"/>
      <w:lang w:val="en-GB" w:eastAsia="zh-CN"/>
    </w:rPr>
  </w:style>
  <w:style w:type="paragraph" w:customStyle="1" w:styleId="Titredetableau">
    <w:name w:val="Titre de tableau"/>
    <w:basedOn w:val="Normal"/>
    <w:rsid w:val="00536B55"/>
    <w:pPr>
      <w:suppressLineNumbers/>
      <w:suppressAutoHyphens/>
      <w:spacing w:after="200"/>
      <w:jc w:val="center"/>
    </w:pPr>
    <w:rPr>
      <w:rFonts w:ascii="Arial" w:hAnsi="Arial"/>
      <w:b/>
      <w:bCs/>
      <w:sz w:val="20"/>
      <w:lang w:eastAsia="zh-CN"/>
    </w:rPr>
  </w:style>
  <w:style w:type="paragraph" w:customStyle="1" w:styleId="Grillemoyenne1-Accent21">
    <w:name w:val="Grille moyenne 1 - Accent 21"/>
    <w:basedOn w:val="Normal"/>
    <w:rsid w:val="00536B55"/>
    <w:pPr>
      <w:suppressAutoHyphens/>
      <w:spacing w:after="200"/>
      <w:ind w:left="720"/>
    </w:pPr>
    <w:rPr>
      <w:rFonts w:ascii="Times" w:eastAsia="Times" w:hAnsi="Times" w:cs="Times"/>
      <w:sz w:val="20"/>
      <w:lang w:eastAsia="zh-CN"/>
    </w:rPr>
  </w:style>
  <w:style w:type="paragraph" w:customStyle="1" w:styleId="Paragraphedeliste1">
    <w:name w:val="Paragraphe de liste1"/>
    <w:basedOn w:val="Normal"/>
    <w:rsid w:val="00536B55"/>
    <w:pPr>
      <w:suppressAutoHyphens/>
      <w:spacing w:after="200"/>
      <w:ind w:left="720"/>
      <w:contextualSpacing/>
    </w:pPr>
    <w:rPr>
      <w:rFonts w:ascii="Arial" w:hAnsi="Arial"/>
      <w:sz w:val="20"/>
      <w:lang w:eastAsia="zh-CN"/>
    </w:rPr>
  </w:style>
  <w:style w:type="paragraph" w:customStyle="1" w:styleId="Corpsdetexte21">
    <w:name w:val="Corps de texte 21"/>
    <w:basedOn w:val="Normal"/>
    <w:rsid w:val="008136EF"/>
    <w:pPr>
      <w:suppressAutoHyphens/>
      <w:overflowPunct w:val="0"/>
      <w:autoSpaceDE w:val="0"/>
      <w:spacing w:after="200"/>
      <w:jc w:val="both"/>
      <w:textAlignment w:val="baseline"/>
    </w:pPr>
    <w:rPr>
      <w:rFonts w:ascii="Arial" w:hAnsi="Arial"/>
      <w:color w:val="FF0000"/>
      <w:sz w:val="22"/>
      <w:szCs w:val="20"/>
      <w:lang w:eastAsia="zh-CN"/>
    </w:rPr>
  </w:style>
  <w:style w:type="paragraph" w:customStyle="1" w:styleId="BodyText21">
    <w:name w:val="Body Text 21"/>
    <w:basedOn w:val="Normal"/>
    <w:rsid w:val="008136EF"/>
    <w:pPr>
      <w:suppressAutoHyphens/>
      <w:overflowPunct w:val="0"/>
      <w:autoSpaceDE w:val="0"/>
      <w:spacing w:after="200"/>
      <w:jc w:val="both"/>
      <w:textAlignment w:val="baseline"/>
    </w:pPr>
    <w:rPr>
      <w:rFonts w:ascii="Arial" w:hAnsi="Arial"/>
      <w:color w:val="FF0000"/>
      <w:sz w:val="22"/>
      <w:szCs w:val="20"/>
      <w:lang w:eastAsia="zh-CN"/>
    </w:rPr>
  </w:style>
  <w:style w:type="paragraph" w:customStyle="1" w:styleId="Paragraphedeliste10">
    <w:name w:val="Paragraphe de liste1"/>
    <w:basedOn w:val="Normal"/>
    <w:rsid w:val="00710D53"/>
    <w:pPr>
      <w:suppressAutoHyphens/>
      <w:ind w:left="720"/>
      <w:contextualSpacing/>
    </w:pPr>
    <w:rPr>
      <w:rFonts w:ascii="Times" w:hAnsi="Times" w:cs="Times"/>
      <w:lang w:eastAsia="zh-CN"/>
    </w:rPr>
  </w:style>
  <w:style w:type="paragraph" w:customStyle="1" w:styleId="Paragraphedeliste11">
    <w:name w:val="Paragraphe de liste11"/>
    <w:basedOn w:val="Normal"/>
    <w:rsid w:val="000A6016"/>
    <w:pPr>
      <w:suppressAutoHyphens/>
      <w:ind w:left="720"/>
      <w:contextualSpacing/>
    </w:pPr>
    <w:rPr>
      <w:rFonts w:ascii="Times" w:hAnsi="Times" w:cs="Times"/>
      <w:lang w:eastAsia="zh-CN"/>
    </w:rPr>
  </w:style>
  <w:style w:type="character" w:styleId="Numrodepage">
    <w:name w:val="page number"/>
    <w:basedOn w:val="Policepardfaut"/>
    <w:rsid w:val="00E07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333821">
      <w:bodyDiv w:val="1"/>
      <w:marLeft w:val="0"/>
      <w:marRight w:val="0"/>
      <w:marTop w:val="0"/>
      <w:marBottom w:val="0"/>
      <w:divBdr>
        <w:top w:val="none" w:sz="0" w:space="0" w:color="auto"/>
        <w:left w:val="none" w:sz="0" w:space="0" w:color="auto"/>
        <w:bottom w:val="none" w:sz="0" w:space="0" w:color="auto"/>
        <w:right w:val="none" w:sz="0" w:space="0" w:color="auto"/>
      </w:divBdr>
    </w:div>
    <w:div w:id="187573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19</Pages>
  <Words>5312</Words>
  <Characters>32767</Characters>
  <Application>Microsoft Office Word</Application>
  <DocSecurity>0</DocSecurity>
  <Lines>273</Lines>
  <Paragraphs>76</Paragraphs>
  <ScaleCrop>false</ScaleCrop>
  <HeadingPairs>
    <vt:vector size="2" baseType="variant">
      <vt:variant>
        <vt:lpstr>Titre</vt:lpstr>
      </vt:variant>
      <vt:variant>
        <vt:i4>1</vt:i4>
      </vt:variant>
    </vt:vector>
  </HeadingPairs>
  <TitlesOfParts>
    <vt:vector size="1" baseType="lpstr">
      <vt:lpstr>CHAPITRE …</vt:lpstr>
    </vt:vector>
  </TitlesOfParts>
  <Company>MEN</Company>
  <LinksUpToDate>false</LinksUpToDate>
  <CharactersWithSpaces>38003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dc:title>
  <dc:creator>N'cho janvier</dc:creator>
  <cp:lastModifiedBy>N'CHO</cp:lastModifiedBy>
  <cp:revision>72</cp:revision>
  <cp:lastPrinted>2013-06-17T23:11:00Z</cp:lastPrinted>
  <dcterms:created xsi:type="dcterms:W3CDTF">2015-02-26T17:01:00Z</dcterms:created>
  <dcterms:modified xsi:type="dcterms:W3CDTF">2016-06-27T11:48:00Z</dcterms:modified>
</cp:coreProperties>
</file>